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72" w:rsidRPr="008355BB" w:rsidRDefault="00601A7E" w:rsidP="00894AAA">
      <w:pPr>
        <w:pStyle w:val="Default"/>
        <w:jc w:val="both"/>
        <w:rPr>
          <w:rFonts w:ascii="Times New Roman" w:hAnsi="Times New Roman" w:cs="Times New Roman"/>
          <w:b/>
          <w:bCs/>
          <w:i/>
          <w:iCs/>
          <w:sz w:val="28"/>
          <w:szCs w:val="28"/>
        </w:rPr>
      </w:pPr>
      <w:r w:rsidRPr="00900342">
        <w:rPr>
          <w:rFonts w:eastAsia="Calibri" w:cs="Times New Roman"/>
          <w:noProof/>
          <w:color w:val="auto"/>
          <w:sz w:val="22"/>
          <w:szCs w:val="22"/>
          <w:lang w:eastAsia="ro-RO"/>
        </w:rPr>
        <w:drawing>
          <wp:inline distT="0" distB="0" distL="0" distR="0">
            <wp:extent cx="5943600" cy="1104900"/>
            <wp:effectExtent l="0" t="0" r="0" b="0"/>
            <wp:docPr id="1"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1104900"/>
                    </a:xfrm>
                    <a:prstGeom prst="rect">
                      <a:avLst/>
                    </a:prstGeom>
                    <a:noFill/>
                    <a:ln>
                      <a:noFill/>
                    </a:ln>
                  </pic:spPr>
                </pic:pic>
              </a:graphicData>
            </a:graphic>
          </wp:inline>
        </w:drawing>
      </w:r>
    </w:p>
    <w:p w:rsidR="00894AAA" w:rsidRPr="008355BB" w:rsidRDefault="00894AAA" w:rsidP="00E57602">
      <w:pPr>
        <w:autoSpaceDE w:val="0"/>
        <w:autoSpaceDN w:val="0"/>
        <w:adjustRightInd w:val="0"/>
        <w:ind w:left="720"/>
        <w:jc w:val="center"/>
        <w:rPr>
          <w:b/>
          <w:bCs/>
          <w:i/>
          <w:iCs/>
          <w:color w:val="000000"/>
          <w:sz w:val="26"/>
          <w:szCs w:val="26"/>
          <w:lang w:eastAsia="en-US"/>
        </w:rPr>
      </w:pPr>
    </w:p>
    <w:p w:rsidR="009F0857" w:rsidRPr="008355BB" w:rsidRDefault="009F0857" w:rsidP="00E57602">
      <w:pPr>
        <w:autoSpaceDE w:val="0"/>
        <w:autoSpaceDN w:val="0"/>
        <w:adjustRightInd w:val="0"/>
        <w:ind w:left="720"/>
        <w:jc w:val="center"/>
        <w:rPr>
          <w:b/>
          <w:bCs/>
          <w:i/>
          <w:iCs/>
          <w:color w:val="000000"/>
          <w:sz w:val="26"/>
          <w:szCs w:val="26"/>
          <w:lang w:eastAsia="en-US"/>
        </w:rPr>
      </w:pPr>
    </w:p>
    <w:p w:rsidR="00E57602" w:rsidRPr="00900342" w:rsidRDefault="00AF252D" w:rsidP="00D42049">
      <w:pPr>
        <w:autoSpaceDE w:val="0"/>
        <w:autoSpaceDN w:val="0"/>
        <w:adjustRightInd w:val="0"/>
        <w:ind w:left="720"/>
        <w:jc w:val="center"/>
        <w:rPr>
          <w:b/>
          <w:bCs/>
          <w:i/>
          <w:iCs/>
          <w:color w:val="000000"/>
          <w:lang w:eastAsia="en-US"/>
        </w:rPr>
      </w:pPr>
      <w:r w:rsidRPr="00900342">
        <w:rPr>
          <w:b/>
          <w:bCs/>
          <w:i/>
          <w:iCs/>
          <w:color w:val="000000"/>
          <w:lang w:eastAsia="en-US"/>
        </w:rPr>
        <w:t>TEMATICA</w:t>
      </w:r>
    </w:p>
    <w:p w:rsidR="007F02A6" w:rsidRPr="007F06D6" w:rsidRDefault="00900342" w:rsidP="007F02A6">
      <w:pPr>
        <w:jc w:val="center"/>
        <w:rPr>
          <w:b/>
          <w:i/>
          <w:color w:val="000000"/>
          <w:kern w:val="28"/>
          <w:sz w:val="26"/>
          <w:szCs w:val="26"/>
          <w:lang w:val="fr-FR"/>
        </w:rPr>
      </w:pPr>
      <w:proofErr w:type="spellStart"/>
      <w:proofErr w:type="gramStart"/>
      <w:r w:rsidRPr="00900342">
        <w:rPr>
          <w:b/>
          <w:i/>
          <w:color w:val="000000"/>
          <w:kern w:val="28"/>
          <w:sz w:val="26"/>
          <w:szCs w:val="26"/>
          <w:lang w:val="fr-FR"/>
        </w:rPr>
        <w:t>pentru</w:t>
      </w:r>
      <w:proofErr w:type="spellEnd"/>
      <w:proofErr w:type="gramEnd"/>
      <w:r w:rsidRPr="00900342">
        <w:rPr>
          <w:b/>
          <w:i/>
          <w:color w:val="000000"/>
          <w:kern w:val="28"/>
          <w:sz w:val="26"/>
          <w:szCs w:val="26"/>
          <w:lang w:val="fr-FR"/>
        </w:rPr>
        <w:t xml:space="preserve"> </w:t>
      </w:r>
      <w:proofErr w:type="spellStart"/>
      <w:r w:rsidRPr="00900342">
        <w:rPr>
          <w:b/>
          <w:i/>
          <w:color w:val="000000"/>
          <w:kern w:val="28"/>
          <w:sz w:val="26"/>
          <w:szCs w:val="26"/>
          <w:lang w:val="fr-FR"/>
        </w:rPr>
        <w:t>concursul</w:t>
      </w:r>
      <w:proofErr w:type="spellEnd"/>
      <w:r w:rsidRPr="00900342">
        <w:rPr>
          <w:b/>
          <w:i/>
          <w:color w:val="000000"/>
          <w:kern w:val="28"/>
          <w:sz w:val="26"/>
          <w:szCs w:val="26"/>
          <w:lang w:val="fr-FR"/>
        </w:rPr>
        <w:t xml:space="preserve">  </w:t>
      </w:r>
      <w:proofErr w:type="spellStart"/>
      <w:r w:rsidRPr="00900342">
        <w:rPr>
          <w:b/>
          <w:i/>
          <w:color w:val="000000"/>
          <w:kern w:val="28"/>
          <w:sz w:val="26"/>
          <w:szCs w:val="26"/>
          <w:lang w:val="fr-FR"/>
        </w:rPr>
        <w:t>organizat</w:t>
      </w:r>
      <w:proofErr w:type="spellEnd"/>
      <w:r w:rsidRPr="00900342">
        <w:rPr>
          <w:b/>
          <w:i/>
          <w:color w:val="000000"/>
          <w:kern w:val="28"/>
          <w:sz w:val="26"/>
          <w:szCs w:val="26"/>
          <w:lang w:val="fr-FR"/>
        </w:rPr>
        <w:t xml:space="preserve"> </w:t>
      </w:r>
      <w:proofErr w:type="spellStart"/>
      <w:r w:rsidRPr="00900342">
        <w:rPr>
          <w:b/>
          <w:i/>
          <w:color w:val="000000"/>
          <w:kern w:val="28"/>
          <w:sz w:val="26"/>
          <w:szCs w:val="26"/>
          <w:lang w:val="fr-FR"/>
        </w:rPr>
        <w:t>în</w:t>
      </w:r>
      <w:proofErr w:type="spellEnd"/>
      <w:r w:rsidRPr="00900342">
        <w:rPr>
          <w:b/>
          <w:i/>
          <w:color w:val="000000"/>
          <w:kern w:val="28"/>
          <w:sz w:val="26"/>
          <w:szCs w:val="26"/>
          <w:lang w:val="fr-FR"/>
        </w:rPr>
        <w:t xml:space="preserve"> </w:t>
      </w:r>
      <w:proofErr w:type="spellStart"/>
      <w:r w:rsidRPr="00900342">
        <w:rPr>
          <w:b/>
          <w:i/>
          <w:color w:val="000000"/>
          <w:kern w:val="28"/>
          <w:sz w:val="26"/>
          <w:szCs w:val="26"/>
          <w:lang w:val="fr-FR"/>
        </w:rPr>
        <w:t>vederea</w:t>
      </w:r>
      <w:proofErr w:type="spellEnd"/>
      <w:r w:rsidRPr="00900342">
        <w:rPr>
          <w:b/>
          <w:i/>
          <w:color w:val="000000"/>
          <w:kern w:val="28"/>
          <w:sz w:val="26"/>
          <w:szCs w:val="26"/>
          <w:lang w:val="fr-FR"/>
        </w:rPr>
        <w:t xml:space="preserve"> </w:t>
      </w:r>
      <w:proofErr w:type="spellStart"/>
      <w:r w:rsidRPr="00900342">
        <w:rPr>
          <w:b/>
          <w:i/>
          <w:color w:val="000000"/>
          <w:kern w:val="28"/>
          <w:sz w:val="26"/>
          <w:szCs w:val="26"/>
          <w:lang w:val="fr-FR"/>
        </w:rPr>
        <w:t>ocupării</w:t>
      </w:r>
      <w:proofErr w:type="spellEnd"/>
      <w:r w:rsidRPr="00900342">
        <w:rPr>
          <w:b/>
          <w:i/>
          <w:color w:val="000000"/>
          <w:kern w:val="28"/>
          <w:sz w:val="26"/>
          <w:szCs w:val="26"/>
          <w:lang w:val="fr-FR"/>
        </w:rPr>
        <w:t xml:space="preserve"> </w:t>
      </w:r>
      <w:proofErr w:type="spellStart"/>
      <w:r w:rsidR="00E764C5">
        <w:rPr>
          <w:b/>
          <w:i/>
          <w:color w:val="000000"/>
          <w:kern w:val="28"/>
          <w:sz w:val="26"/>
          <w:szCs w:val="26"/>
          <w:lang w:val="fr-FR"/>
        </w:rPr>
        <w:t>funcţiei</w:t>
      </w:r>
      <w:proofErr w:type="spellEnd"/>
      <w:r w:rsidR="007F02A6" w:rsidRPr="007F06D6">
        <w:rPr>
          <w:b/>
          <w:i/>
          <w:color w:val="000000"/>
          <w:kern w:val="28"/>
          <w:sz w:val="26"/>
          <w:szCs w:val="26"/>
          <w:lang w:val="fr-FR"/>
        </w:rPr>
        <w:t xml:space="preserve"> </w:t>
      </w:r>
      <w:proofErr w:type="spellStart"/>
      <w:r w:rsidR="007F02A6" w:rsidRPr="007F06D6">
        <w:rPr>
          <w:b/>
          <w:i/>
          <w:color w:val="000000"/>
          <w:kern w:val="28"/>
          <w:sz w:val="26"/>
          <w:szCs w:val="26"/>
          <w:lang w:val="fr-FR"/>
        </w:rPr>
        <w:t>publice</w:t>
      </w:r>
      <w:proofErr w:type="spellEnd"/>
      <w:r w:rsidR="007F02A6" w:rsidRPr="007F06D6">
        <w:rPr>
          <w:b/>
          <w:i/>
          <w:color w:val="000000"/>
          <w:kern w:val="28"/>
          <w:sz w:val="26"/>
          <w:szCs w:val="26"/>
          <w:lang w:val="fr-FR"/>
        </w:rPr>
        <w:t xml:space="preserve"> vacante </w:t>
      </w:r>
    </w:p>
    <w:p w:rsidR="007F02A6" w:rsidRPr="007F06D6" w:rsidRDefault="007F02A6" w:rsidP="007F02A6">
      <w:pPr>
        <w:jc w:val="center"/>
        <w:rPr>
          <w:b/>
          <w:i/>
          <w:color w:val="000000"/>
          <w:kern w:val="28"/>
          <w:sz w:val="26"/>
          <w:szCs w:val="26"/>
          <w:lang w:val="fr-FR"/>
        </w:rPr>
      </w:pPr>
      <w:proofErr w:type="gramStart"/>
      <w:r w:rsidRPr="007F06D6">
        <w:rPr>
          <w:b/>
          <w:i/>
          <w:color w:val="000000"/>
          <w:kern w:val="28"/>
          <w:sz w:val="26"/>
          <w:szCs w:val="26"/>
          <w:lang w:val="fr-FR"/>
        </w:rPr>
        <w:t>de</w:t>
      </w:r>
      <w:proofErr w:type="gramEnd"/>
      <w:r w:rsidRPr="007F06D6">
        <w:rPr>
          <w:b/>
          <w:i/>
          <w:color w:val="000000"/>
          <w:kern w:val="28"/>
          <w:sz w:val="26"/>
          <w:szCs w:val="26"/>
          <w:lang w:val="fr-FR"/>
        </w:rPr>
        <w:t xml:space="preserve"> la </w:t>
      </w:r>
      <w:r w:rsidR="00BC1872">
        <w:rPr>
          <w:b/>
          <w:i/>
          <w:color w:val="000000"/>
          <w:kern w:val="28"/>
          <w:sz w:val="26"/>
          <w:szCs w:val="26"/>
        </w:rPr>
        <w:t>Serviciul</w:t>
      </w:r>
      <w:r w:rsidRPr="007F06D6">
        <w:rPr>
          <w:b/>
          <w:i/>
          <w:color w:val="000000"/>
          <w:kern w:val="28"/>
          <w:sz w:val="26"/>
          <w:szCs w:val="26"/>
        </w:rPr>
        <w:t xml:space="preserve"> </w:t>
      </w:r>
      <w:r>
        <w:rPr>
          <w:b/>
          <w:i/>
          <w:color w:val="000000"/>
          <w:kern w:val="28"/>
          <w:sz w:val="26"/>
          <w:szCs w:val="26"/>
        </w:rPr>
        <w:t>Digitalizare și Administrare Infrastructură IT</w:t>
      </w:r>
    </w:p>
    <w:p w:rsidR="004839A6" w:rsidRPr="00900342" w:rsidRDefault="004839A6" w:rsidP="007F02A6">
      <w:pPr>
        <w:jc w:val="center"/>
        <w:rPr>
          <w:b/>
          <w:i/>
          <w:color w:val="000000"/>
          <w:kern w:val="28"/>
          <w:sz w:val="26"/>
          <w:szCs w:val="26"/>
          <w:lang w:val="fr-FR"/>
        </w:rPr>
      </w:pPr>
    </w:p>
    <w:p w:rsidR="00D648B8" w:rsidRPr="008355BB" w:rsidRDefault="00D648B8" w:rsidP="00413BAF">
      <w:pPr>
        <w:autoSpaceDE w:val="0"/>
        <w:autoSpaceDN w:val="0"/>
        <w:adjustRightInd w:val="0"/>
        <w:spacing w:line="276" w:lineRule="auto"/>
        <w:jc w:val="both"/>
      </w:pPr>
      <w:bookmarkStart w:id="0" w:name="_GoBack"/>
      <w:bookmarkEnd w:id="0"/>
    </w:p>
    <w:p w:rsidR="00F77EAD" w:rsidRPr="00D5258B" w:rsidRDefault="00F77EAD" w:rsidP="00F77EAD">
      <w:pPr>
        <w:pStyle w:val="Listparagraf"/>
        <w:numPr>
          <w:ilvl w:val="0"/>
          <w:numId w:val="4"/>
        </w:numPr>
        <w:autoSpaceDE w:val="0"/>
        <w:autoSpaceDN w:val="0"/>
        <w:spacing w:after="0" w:line="360" w:lineRule="auto"/>
        <w:ind w:right="425"/>
        <w:jc w:val="both"/>
        <w:rPr>
          <w:rFonts w:ascii="Times New Roman" w:hAnsi="Times New Roman" w:cs="Times New Roman"/>
          <w:sz w:val="24"/>
          <w:szCs w:val="24"/>
        </w:rPr>
      </w:pPr>
      <w:r w:rsidRPr="00900342">
        <w:rPr>
          <w:rFonts w:ascii="Times New Roman" w:hAnsi="Times New Roman" w:cs="Times New Roman"/>
          <w:color w:val="000000"/>
          <w:sz w:val="24"/>
          <w:szCs w:val="24"/>
        </w:rPr>
        <w:t>Constituția României, republicată;</w:t>
      </w:r>
      <w:r>
        <w:rPr>
          <w:rFonts w:ascii="Times New Roman" w:hAnsi="Times New Roman" w:cs="Times New Roman"/>
          <w:color w:val="000000"/>
          <w:sz w:val="24"/>
          <w:szCs w:val="24"/>
        </w:rPr>
        <w:t xml:space="preserve"> </w:t>
      </w:r>
    </w:p>
    <w:p w:rsidR="00F77EAD" w:rsidRPr="00D5258B" w:rsidRDefault="00F77EAD" w:rsidP="00F77EAD">
      <w:pPr>
        <w:pStyle w:val="Listparagraf"/>
        <w:numPr>
          <w:ilvl w:val="0"/>
          <w:numId w:val="4"/>
        </w:numPr>
        <w:autoSpaceDE w:val="0"/>
        <w:autoSpaceDN w:val="0"/>
        <w:spacing w:after="0" w:line="360" w:lineRule="auto"/>
        <w:ind w:right="425"/>
        <w:jc w:val="both"/>
        <w:rPr>
          <w:rFonts w:ascii="Times New Roman" w:hAnsi="Times New Roman" w:cs="Times New Roman"/>
          <w:sz w:val="24"/>
          <w:szCs w:val="24"/>
        </w:rPr>
      </w:pPr>
      <w:r w:rsidRPr="00D5258B">
        <w:rPr>
          <w:rFonts w:ascii="Times New Roman" w:hAnsi="Times New Roman" w:cs="Times New Roman"/>
          <w:color w:val="000000"/>
          <w:sz w:val="24"/>
          <w:szCs w:val="24"/>
        </w:rPr>
        <w:t>Statutul funcționarilor publici</w:t>
      </w:r>
      <w:r>
        <w:rPr>
          <w:rFonts w:ascii="Times New Roman" w:hAnsi="Times New Roman" w:cs="Times New Roman"/>
          <w:color w:val="000000"/>
          <w:sz w:val="24"/>
          <w:szCs w:val="24"/>
        </w:rPr>
        <w:t xml:space="preserve">; </w:t>
      </w:r>
    </w:p>
    <w:p w:rsidR="00F77EAD" w:rsidRPr="00D5258B" w:rsidRDefault="00F77EAD" w:rsidP="00F77EAD">
      <w:pPr>
        <w:pStyle w:val="Listparagraf"/>
        <w:numPr>
          <w:ilvl w:val="0"/>
          <w:numId w:val="4"/>
        </w:numPr>
        <w:autoSpaceDE w:val="0"/>
        <w:autoSpaceDN w:val="0"/>
        <w:spacing w:after="0" w:line="360" w:lineRule="auto"/>
        <w:ind w:right="425"/>
        <w:jc w:val="both"/>
        <w:rPr>
          <w:rFonts w:ascii="Times New Roman" w:hAnsi="Times New Roman" w:cs="Times New Roman"/>
          <w:sz w:val="24"/>
          <w:szCs w:val="24"/>
        </w:rPr>
      </w:pPr>
      <w:r w:rsidRPr="00D5258B">
        <w:rPr>
          <w:rFonts w:ascii="Times New Roman" w:hAnsi="Times New Roman" w:cs="Times New Roman"/>
          <w:color w:val="000000"/>
          <w:sz w:val="24"/>
          <w:szCs w:val="24"/>
        </w:rPr>
        <w:t xml:space="preserve">Promovarea funcționarilor publici; </w:t>
      </w:r>
    </w:p>
    <w:p w:rsidR="00F77EAD" w:rsidRPr="00D5258B" w:rsidRDefault="00F77EAD" w:rsidP="00F77EAD">
      <w:pPr>
        <w:pStyle w:val="Listparagraf"/>
        <w:numPr>
          <w:ilvl w:val="0"/>
          <w:numId w:val="4"/>
        </w:numPr>
        <w:autoSpaceDE w:val="0"/>
        <w:autoSpaceDN w:val="0"/>
        <w:spacing w:after="0" w:line="360" w:lineRule="auto"/>
        <w:ind w:right="425"/>
        <w:jc w:val="both"/>
        <w:rPr>
          <w:rFonts w:ascii="Times New Roman" w:hAnsi="Times New Roman" w:cs="Times New Roman"/>
          <w:sz w:val="24"/>
          <w:szCs w:val="24"/>
        </w:rPr>
      </w:pPr>
      <w:r w:rsidRPr="00D5258B">
        <w:rPr>
          <w:rFonts w:ascii="Times New Roman" w:hAnsi="Times New Roman" w:cs="Times New Roman"/>
          <w:color w:val="000000"/>
          <w:sz w:val="24"/>
          <w:szCs w:val="24"/>
        </w:rPr>
        <w:t>Sancționarea formelor de discriminare</w:t>
      </w:r>
      <w:r>
        <w:rPr>
          <w:rFonts w:ascii="Times New Roman" w:hAnsi="Times New Roman" w:cs="Times New Roman"/>
          <w:color w:val="000000"/>
          <w:sz w:val="24"/>
          <w:szCs w:val="24"/>
        </w:rPr>
        <w:t>;</w:t>
      </w:r>
      <w:r w:rsidRPr="00D5258B">
        <w:rPr>
          <w:rFonts w:ascii="Times New Roman" w:hAnsi="Times New Roman" w:cs="Times New Roman"/>
          <w:color w:val="000000"/>
          <w:sz w:val="24"/>
          <w:szCs w:val="24"/>
        </w:rPr>
        <w:t xml:space="preserve">  </w:t>
      </w:r>
    </w:p>
    <w:p w:rsidR="00BC1872" w:rsidRPr="004D720E" w:rsidRDefault="00BC1872" w:rsidP="00F77EAD">
      <w:pPr>
        <w:pStyle w:val="Listparagraf"/>
        <w:numPr>
          <w:ilvl w:val="0"/>
          <w:numId w:val="4"/>
        </w:numPr>
        <w:spacing w:after="0" w:line="360" w:lineRule="auto"/>
        <w:contextualSpacing/>
        <w:jc w:val="both"/>
        <w:rPr>
          <w:rFonts w:ascii="Times New Roman" w:hAnsi="Times New Roman" w:cs="Times New Roman"/>
          <w:sz w:val="24"/>
          <w:szCs w:val="24"/>
        </w:rPr>
      </w:pPr>
      <w:r w:rsidRPr="004D720E">
        <w:rPr>
          <w:rFonts w:ascii="Times New Roman" w:hAnsi="Times New Roman" w:cs="Times New Roman"/>
          <w:sz w:val="24"/>
          <w:szCs w:val="24"/>
        </w:rPr>
        <w:t>DECIZIA DE PUNERE ÎN APLICARE (UE) 2015/1506 a Comisiei din 8 septembrie 2015 de stabilire a specificațiilor referitoare la formatele semnăturilor și sigiliilor electronice avansate care trebuie recunoscute de către organismele din sectorul public în temeiul articolului 27 alineatul (5) și al articolului 37 alineatul (5) din Regulamentul (UE) nr. 910/2014.</w:t>
      </w:r>
    </w:p>
    <w:p w:rsidR="00BC1872" w:rsidRPr="00360FAA" w:rsidRDefault="00BC1872" w:rsidP="00F77EAD">
      <w:pPr>
        <w:pStyle w:val="Listparagraf"/>
        <w:numPr>
          <w:ilvl w:val="0"/>
          <w:numId w:val="4"/>
        </w:numPr>
        <w:spacing w:after="0" w:line="360" w:lineRule="auto"/>
        <w:contextualSpacing/>
        <w:rPr>
          <w:rStyle w:val="Hyperlink"/>
          <w:rFonts w:ascii="Times New Roman" w:hAnsi="Times New Roman" w:cs="Times New Roman"/>
          <w:color w:val="auto"/>
          <w:sz w:val="24"/>
          <w:szCs w:val="24"/>
          <w:u w:val="none"/>
          <w:lang w:val="en-US"/>
        </w:rPr>
      </w:pPr>
      <w:r w:rsidRPr="0058434C">
        <w:rPr>
          <w:rStyle w:val="Hyperlink"/>
          <w:rFonts w:ascii="Times New Roman" w:hAnsi="Times New Roman" w:cs="Times New Roman"/>
          <w:color w:val="auto"/>
          <w:sz w:val="24"/>
          <w:szCs w:val="24"/>
          <w:u w:val="none"/>
        </w:rPr>
        <w:t>Regulamentul de Organizare și Funcționare al aparatului de specialitate al Primarului Sectorului 2 – Direcția Digitalizare -</w:t>
      </w:r>
      <w:r w:rsidRPr="004D720E">
        <w:rPr>
          <w:rStyle w:val="Hyperlink"/>
          <w:rFonts w:ascii="Times New Roman" w:hAnsi="Times New Roman" w:cs="Times New Roman"/>
          <w:sz w:val="24"/>
          <w:szCs w:val="24"/>
        </w:rPr>
        <w:t xml:space="preserve">  </w:t>
      </w:r>
      <w:hyperlink r:id="rId8" w:history="1">
        <w:r w:rsidR="0058434C">
          <w:rPr>
            <w:rStyle w:val="Hyperlink"/>
            <w:rFonts w:ascii="Times New Roman" w:hAnsi="Times New Roman" w:cs="Times New Roman"/>
            <w:sz w:val="24"/>
            <w:szCs w:val="24"/>
          </w:rPr>
          <w:t>Serviciul</w:t>
        </w:r>
      </w:hyperlink>
      <w:r w:rsidR="0058434C">
        <w:rPr>
          <w:rStyle w:val="Hyperlink"/>
          <w:rFonts w:ascii="Times New Roman" w:hAnsi="Times New Roman" w:cs="Times New Roman"/>
          <w:sz w:val="24"/>
          <w:szCs w:val="24"/>
        </w:rPr>
        <w:t xml:space="preserve"> Digitalizare și Administrare Infrastructură IT</w:t>
      </w:r>
    </w:p>
    <w:p w:rsidR="00BC1872" w:rsidRPr="004D720E" w:rsidRDefault="00BC1872" w:rsidP="00F77EAD">
      <w:pPr>
        <w:pStyle w:val="Listparagraf"/>
        <w:numPr>
          <w:ilvl w:val="0"/>
          <w:numId w:val="4"/>
        </w:numPr>
        <w:spacing w:after="200" w:line="360" w:lineRule="auto"/>
        <w:contextualSpacing/>
        <w:rPr>
          <w:rFonts w:ascii="Times New Roman" w:hAnsi="Times New Roman" w:cs="Times New Roman"/>
          <w:sz w:val="24"/>
          <w:szCs w:val="24"/>
        </w:rPr>
      </w:pPr>
      <w:r w:rsidRPr="004D720E">
        <w:rPr>
          <w:rFonts w:ascii="Times New Roman" w:hAnsi="Times New Roman" w:cs="Times New Roman"/>
          <w:sz w:val="24"/>
          <w:szCs w:val="24"/>
        </w:rPr>
        <w:t xml:space="preserve">Microsoft </w:t>
      </w:r>
      <w:proofErr w:type="spellStart"/>
      <w:r w:rsidRPr="004D720E">
        <w:rPr>
          <w:rFonts w:ascii="Times New Roman" w:hAnsi="Times New Roman" w:cs="Times New Roman"/>
          <w:sz w:val="24"/>
          <w:szCs w:val="24"/>
        </w:rPr>
        <w:t>Official</w:t>
      </w:r>
      <w:proofErr w:type="spellEnd"/>
      <w:r w:rsidRPr="004D720E">
        <w:rPr>
          <w:rFonts w:ascii="Times New Roman" w:hAnsi="Times New Roman" w:cs="Times New Roman"/>
          <w:sz w:val="24"/>
          <w:szCs w:val="24"/>
        </w:rPr>
        <w:t xml:space="preserve"> Academic </w:t>
      </w:r>
      <w:proofErr w:type="spellStart"/>
      <w:r w:rsidRPr="004D720E">
        <w:rPr>
          <w:rFonts w:ascii="Times New Roman" w:hAnsi="Times New Roman" w:cs="Times New Roman"/>
          <w:sz w:val="24"/>
          <w:szCs w:val="24"/>
        </w:rPr>
        <w:t>Course</w:t>
      </w:r>
      <w:proofErr w:type="spellEnd"/>
      <w:r w:rsidRPr="004D720E">
        <w:rPr>
          <w:rFonts w:ascii="Times New Roman" w:hAnsi="Times New Roman" w:cs="Times New Roman"/>
          <w:sz w:val="24"/>
          <w:szCs w:val="24"/>
        </w:rPr>
        <w:t xml:space="preserve"> – Windows </w:t>
      </w:r>
      <w:proofErr w:type="spellStart"/>
      <w:r w:rsidRPr="004D720E">
        <w:rPr>
          <w:rFonts w:ascii="Times New Roman" w:hAnsi="Times New Roman" w:cs="Times New Roman"/>
          <w:sz w:val="24"/>
          <w:szCs w:val="24"/>
        </w:rPr>
        <w:t>Operating</w:t>
      </w:r>
      <w:proofErr w:type="spellEnd"/>
      <w:r w:rsidRPr="004D720E">
        <w:rPr>
          <w:rFonts w:ascii="Times New Roman" w:hAnsi="Times New Roman" w:cs="Times New Roman"/>
          <w:sz w:val="24"/>
          <w:szCs w:val="24"/>
        </w:rPr>
        <w:t xml:space="preserve"> </w:t>
      </w:r>
      <w:proofErr w:type="spellStart"/>
      <w:r w:rsidRPr="004D720E">
        <w:rPr>
          <w:rFonts w:ascii="Times New Roman" w:hAnsi="Times New Roman" w:cs="Times New Roman"/>
          <w:sz w:val="24"/>
          <w:szCs w:val="24"/>
        </w:rPr>
        <w:t>System</w:t>
      </w:r>
      <w:proofErr w:type="spellEnd"/>
      <w:r w:rsidRPr="004D720E">
        <w:rPr>
          <w:rFonts w:ascii="Times New Roman" w:hAnsi="Times New Roman" w:cs="Times New Roman"/>
          <w:sz w:val="24"/>
          <w:szCs w:val="24"/>
        </w:rPr>
        <w:t xml:space="preserve"> Fundamentals</w:t>
      </w:r>
    </w:p>
    <w:p w:rsidR="00BC1872" w:rsidRPr="004D720E" w:rsidRDefault="00BC1872" w:rsidP="00F77EAD">
      <w:pPr>
        <w:pStyle w:val="Listparagraf"/>
        <w:numPr>
          <w:ilvl w:val="0"/>
          <w:numId w:val="4"/>
        </w:numPr>
        <w:spacing w:after="200" w:line="360" w:lineRule="auto"/>
        <w:contextualSpacing/>
        <w:rPr>
          <w:rFonts w:ascii="Times New Roman" w:hAnsi="Times New Roman" w:cs="Times New Roman"/>
          <w:sz w:val="24"/>
          <w:szCs w:val="24"/>
        </w:rPr>
      </w:pPr>
      <w:r w:rsidRPr="004D720E">
        <w:rPr>
          <w:rFonts w:ascii="Times New Roman" w:hAnsi="Times New Roman" w:cs="Times New Roman"/>
          <w:sz w:val="24"/>
          <w:szCs w:val="24"/>
        </w:rPr>
        <w:t xml:space="preserve">Microsoft </w:t>
      </w:r>
      <w:proofErr w:type="spellStart"/>
      <w:r w:rsidRPr="004D720E">
        <w:rPr>
          <w:rFonts w:ascii="Times New Roman" w:hAnsi="Times New Roman" w:cs="Times New Roman"/>
          <w:sz w:val="24"/>
          <w:szCs w:val="24"/>
        </w:rPr>
        <w:t>Official</w:t>
      </w:r>
      <w:proofErr w:type="spellEnd"/>
      <w:r w:rsidRPr="004D720E">
        <w:rPr>
          <w:rFonts w:ascii="Times New Roman" w:hAnsi="Times New Roman" w:cs="Times New Roman"/>
          <w:sz w:val="24"/>
          <w:szCs w:val="24"/>
        </w:rPr>
        <w:t xml:space="preserve"> Academic </w:t>
      </w:r>
      <w:proofErr w:type="spellStart"/>
      <w:r w:rsidRPr="004D720E">
        <w:rPr>
          <w:rFonts w:ascii="Times New Roman" w:hAnsi="Times New Roman" w:cs="Times New Roman"/>
          <w:sz w:val="24"/>
          <w:szCs w:val="24"/>
        </w:rPr>
        <w:t>Course</w:t>
      </w:r>
      <w:proofErr w:type="spellEnd"/>
      <w:r w:rsidRPr="004D720E">
        <w:rPr>
          <w:rFonts w:ascii="Times New Roman" w:hAnsi="Times New Roman" w:cs="Times New Roman"/>
          <w:sz w:val="24"/>
          <w:szCs w:val="24"/>
        </w:rPr>
        <w:t xml:space="preserve"> – Windows Server </w:t>
      </w:r>
      <w:proofErr w:type="spellStart"/>
      <w:r w:rsidRPr="004D720E">
        <w:rPr>
          <w:rFonts w:ascii="Times New Roman" w:hAnsi="Times New Roman" w:cs="Times New Roman"/>
          <w:sz w:val="24"/>
          <w:szCs w:val="24"/>
        </w:rPr>
        <w:t>Administration</w:t>
      </w:r>
      <w:proofErr w:type="spellEnd"/>
      <w:r w:rsidRPr="004D720E">
        <w:rPr>
          <w:rFonts w:ascii="Times New Roman" w:hAnsi="Times New Roman" w:cs="Times New Roman"/>
          <w:sz w:val="24"/>
          <w:szCs w:val="24"/>
        </w:rPr>
        <w:t xml:space="preserve"> Fundamentals</w:t>
      </w:r>
    </w:p>
    <w:p w:rsidR="00BC1872" w:rsidRPr="004D720E" w:rsidRDefault="00BC1872" w:rsidP="00F77EAD">
      <w:pPr>
        <w:pStyle w:val="Listparagraf"/>
        <w:numPr>
          <w:ilvl w:val="0"/>
          <w:numId w:val="4"/>
        </w:numPr>
        <w:spacing w:after="200" w:line="360" w:lineRule="auto"/>
        <w:contextualSpacing/>
        <w:rPr>
          <w:rFonts w:ascii="Times New Roman" w:hAnsi="Times New Roman" w:cs="Times New Roman"/>
          <w:sz w:val="24"/>
          <w:szCs w:val="24"/>
        </w:rPr>
      </w:pPr>
      <w:r w:rsidRPr="004D720E">
        <w:rPr>
          <w:rFonts w:ascii="Times New Roman" w:hAnsi="Times New Roman" w:cs="Times New Roman"/>
          <w:sz w:val="24"/>
          <w:szCs w:val="24"/>
        </w:rPr>
        <w:t xml:space="preserve">Microsoft </w:t>
      </w:r>
      <w:proofErr w:type="spellStart"/>
      <w:r w:rsidRPr="004D720E">
        <w:rPr>
          <w:rFonts w:ascii="Times New Roman" w:hAnsi="Times New Roman" w:cs="Times New Roman"/>
          <w:sz w:val="24"/>
          <w:szCs w:val="24"/>
        </w:rPr>
        <w:t>Official</w:t>
      </w:r>
      <w:proofErr w:type="spellEnd"/>
      <w:r w:rsidRPr="004D720E">
        <w:rPr>
          <w:rFonts w:ascii="Times New Roman" w:hAnsi="Times New Roman" w:cs="Times New Roman"/>
          <w:sz w:val="24"/>
          <w:szCs w:val="24"/>
        </w:rPr>
        <w:t xml:space="preserve"> Academic </w:t>
      </w:r>
      <w:proofErr w:type="spellStart"/>
      <w:r w:rsidRPr="004D720E">
        <w:rPr>
          <w:rFonts w:ascii="Times New Roman" w:hAnsi="Times New Roman" w:cs="Times New Roman"/>
          <w:sz w:val="24"/>
          <w:szCs w:val="24"/>
        </w:rPr>
        <w:t>Course</w:t>
      </w:r>
      <w:proofErr w:type="spellEnd"/>
      <w:r w:rsidRPr="004D720E">
        <w:rPr>
          <w:rFonts w:ascii="Times New Roman" w:hAnsi="Times New Roman" w:cs="Times New Roman"/>
          <w:sz w:val="24"/>
          <w:szCs w:val="24"/>
        </w:rPr>
        <w:t xml:space="preserve"> – </w:t>
      </w:r>
      <w:proofErr w:type="spellStart"/>
      <w:r w:rsidRPr="004D720E">
        <w:rPr>
          <w:rFonts w:ascii="Times New Roman" w:hAnsi="Times New Roman" w:cs="Times New Roman"/>
          <w:sz w:val="24"/>
          <w:szCs w:val="24"/>
        </w:rPr>
        <w:t>SecurityFundamentals</w:t>
      </w:r>
      <w:proofErr w:type="spellEnd"/>
    </w:p>
    <w:p w:rsidR="00BC1872" w:rsidRPr="004D720E" w:rsidRDefault="00BC1872" w:rsidP="00F77EAD">
      <w:pPr>
        <w:pStyle w:val="Listparagraf"/>
        <w:numPr>
          <w:ilvl w:val="0"/>
          <w:numId w:val="4"/>
        </w:numPr>
        <w:spacing w:after="200" w:line="360" w:lineRule="auto"/>
        <w:contextualSpacing/>
        <w:rPr>
          <w:rFonts w:ascii="Times New Roman" w:hAnsi="Times New Roman" w:cs="Times New Roman"/>
          <w:sz w:val="24"/>
          <w:szCs w:val="24"/>
        </w:rPr>
      </w:pPr>
      <w:r w:rsidRPr="004D720E">
        <w:rPr>
          <w:rFonts w:ascii="Times New Roman" w:hAnsi="Times New Roman" w:cs="Times New Roman"/>
          <w:sz w:val="24"/>
          <w:szCs w:val="24"/>
        </w:rPr>
        <w:t xml:space="preserve">Microsoft </w:t>
      </w:r>
      <w:proofErr w:type="spellStart"/>
      <w:r w:rsidRPr="004D720E">
        <w:rPr>
          <w:rFonts w:ascii="Times New Roman" w:hAnsi="Times New Roman" w:cs="Times New Roman"/>
          <w:sz w:val="24"/>
          <w:szCs w:val="24"/>
        </w:rPr>
        <w:t>Tehnology</w:t>
      </w:r>
      <w:proofErr w:type="spellEnd"/>
      <w:r w:rsidRPr="004D720E">
        <w:rPr>
          <w:rFonts w:ascii="Times New Roman" w:hAnsi="Times New Roman" w:cs="Times New Roman"/>
          <w:sz w:val="24"/>
          <w:szCs w:val="24"/>
        </w:rPr>
        <w:t xml:space="preserve"> </w:t>
      </w:r>
      <w:proofErr w:type="spellStart"/>
      <w:r w:rsidRPr="004D720E">
        <w:rPr>
          <w:rFonts w:ascii="Times New Roman" w:hAnsi="Times New Roman" w:cs="Times New Roman"/>
          <w:sz w:val="24"/>
          <w:szCs w:val="24"/>
        </w:rPr>
        <w:t>Associate</w:t>
      </w:r>
      <w:proofErr w:type="spellEnd"/>
      <w:r w:rsidRPr="004D720E">
        <w:rPr>
          <w:rFonts w:ascii="Times New Roman" w:hAnsi="Times New Roman" w:cs="Times New Roman"/>
          <w:sz w:val="24"/>
          <w:szCs w:val="24"/>
        </w:rPr>
        <w:t xml:space="preserve"> – Student </w:t>
      </w:r>
      <w:proofErr w:type="spellStart"/>
      <w:r w:rsidRPr="004D720E">
        <w:rPr>
          <w:rFonts w:ascii="Times New Roman" w:hAnsi="Times New Roman" w:cs="Times New Roman"/>
          <w:sz w:val="24"/>
          <w:szCs w:val="24"/>
        </w:rPr>
        <w:t>Study</w:t>
      </w:r>
      <w:proofErr w:type="spellEnd"/>
      <w:r w:rsidRPr="004D720E">
        <w:rPr>
          <w:rFonts w:ascii="Times New Roman" w:hAnsi="Times New Roman" w:cs="Times New Roman"/>
          <w:sz w:val="24"/>
          <w:szCs w:val="24"/>
        </w:rPr>
        <w:t xml:space="preserve"> </w:t>
      </w:r>
      <w:proofErr w:type="spellStart"/>
      <w:r w:rsidRPr="004D720E">
        <w:rPr>
          <w:rFonts w:ascii="Times New Roman" w:hAnsi="Times New Roman" w:cs="Times New Roman"/>
          <w:sz w:val="24"/>
          <w:szCs w:val="24"/>
        </w:rPr>
        <w:t>Guide</w:t>
      </w:r>
      <w:proofErr w:type="spellEnd"/>
      <w:r w:rsidRPr="004D720E">
        <w:rPr>
          <w:rFonts w:ascii="Times New Roman" w:hAnsi="Times New Roman" w:cs="Times New Roman"/>
          <w:sz w:val="24"/>
          <w:szCs w:val="24"/>
        </w:rPr>
        <w:t xml:space="preserve"> - Windows Server </w:t>
      </w:r>
      <w:proofErr w:type="spellStart"/>
      <w:r w:rsidRPr="004D720E">
        <w:rPr>
          <w:rFonts w:ascii="Times New Roman" w:hAnsi="Times New Roman" w:cs="Times New Roman"/>
          <w:sz w:val="24"/>
          <w:szCs w:val="24"/>
        </w:rPr>
        <w:t>Administration</w:t>
      </w:r>
      <w:proofErr w:type="spellEnd"/>
      <w:r w:rsidRPr="004D720E">
        <w:rPr>
          <w:rFonts w:ascii="Times New Roman" w:hAnsi="Times New Roman" w:cs="Times New Roman"/>
          <w:sz w:val="24"/>
          <w:szCs w:val="24"/>
        </w:rPr>
        <w:t xml:space="preserve"> </w:t>
      </w:r>
    </w:p>
    <w:p w:rsidR="0075295D" w:rsidRDefault="0075295D" w:rsidP="0075295D">
      <w:pPr>
        <w:ind w:left="-142"/>
        <w:rPr>
          <w:rStyle w:val="Hyperlink"/>
          <w:b/>
        </w:rPr>
      </w:pPr>
    </w:p>
    <w:p w:rsidR="0075295D" w:rsidRDefault="0075295D" w:rsidP="0075295D">
      <w:pPr>
        <w:ind w:left="-142"/>
        <w:rPr>
          <w:rStyle w:val="Hyperlink"/>
          <w:b/>
        </w:rPr>
      </w:pPr>
    </w:p>
    <w:p w:rsidR="0075295D" w:rsidRPr="008F091F" w:rsidRDefault="0075295D" w:rsidP="0075295D">
      <w:pPr>
        <w:ind w:left="-142"/>
        <w:rPr>
          <w:rStyle w:val="Hyperlink"/>
          <w:b/>
        </w:rPr>
      </w:pPr>
    </w:p>
    <w:p w:rsidR="0036062E" w:rsidRPr="00A01160" w:rsidRDefault="0036062E" w:rsidP="00A01160">
      <w:pPr>
        <w:rPr>
          <w:lang w:eastAsia="en-US"/>
        </w:rPr>
      </w:pPr>
    </w:p>
    <w:sectPr w:rsidR="0036062E" w:rsidRPr="00A01160" w:rsidSect="00900342">
      <w:pgSz w:w="11907" w:h="16840" w:code="9"/>
      <w:pgMar w:top="357" w:right="1134" w:bottom="567" w:left="1304" w:header="397" w:footer="51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C7E" w:rsidRDefault="00B76C7E" w:rsidP="007A0E0B">
      <w:r>
        <w:separator/>
      </w:r>
    </w:p>
  </w:endnote>
  <w:endnote w:type="continuationSeparator" w:id="0">
    <w:p w:rsidR="00B76C7E" w:rsidRDefault="00B76C7E" w:rsidP="007A0E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C7E" w:rsidRDefault="00B76C7E" w:rsidP="007A0E0B">
      <w:r>
        <w:separator/>
      </w:r>
    </w:p>
  </w:footnote>
  <w:footnote w:type="continuationSeparator" w:id="0">
    <w:p w:rsidR="00B76C7E" w:rsidRDefault="00B76C7E" w:rsidP="007A0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0ACA"/>
    <w:multiLevelType w:val="hybridMultilevel"/>
    <w:tmpl w:val="FE1E658C"/>
    <w:lvl w:ilvl="0" w:tplc="3E4E8268">
      <w:start w:val="1"/>
      <w:numFmt w:val="decimal"/>
      <w:lvlText w:val="%1."/>
      <w:lvlJc w:val="left"/>
      <w:pPr>
        <w:tabs>
          <w:tab w:val="num" w:pos="360"/>
        </w:tabs>
        <w:ind w:left="360" w:hanging="360"/>
      </w:pPr>
      <w:rPr>
        <w:b w:val="0"/>
      </w:rPr>
    </w:lvl>
    <w:lvl w:ilvl="1" w:tplc="FFFFFFFF">
      <w:numFmt w:val="bullet"/>
      <w:lvlText w:val="-"/>
      <w:lvlJc w:val="left"/>
      <w:pPr>
        <w:tabs>
          <w:tab w:val="num" w:pos="1374"/>
        </w:tabs>
        <w:ind w:left="1374" w:hanging="360"/>
      </w:pPr>
      <w:rPr>
        <w:rFonts w:ascii="Times New Roman" w:eastAsia="Times New Roman" w:hAnsi="Times New Roman" w:cs="Times New Roman" w:hint="default"/>
      </w:rPr>
    </w:lvl>
    <w:lvl w:ilvl="2" w:tplc="FFFFFFFF">
      <w:start w:val="1"/>
      <w:numFmt w:val="decimal"/>
      <w:lvlText w:val="%3."/>
      <w:lvlJc w:val="left"/>
      <w:pPr>
        <w:tabs>
          <w:tab w:val="num" w:pos="1734"/>
        </w:tabs>
        <w:ind w:left="1734" w:hanging="360"/>
      </w:pPr>
    </w:lvl>
    <w:lvl w:ilvl="3" w:tplc="FFFFFFFF">
      <w:start w:val="1"/>
      <w:numFmt w:val="decimal"/>
      <w:lvlText w:val="%4."/>
      <w:lvlJc w:val="left"/>
      <w:pPr>
        <w:tabs>
          <w:tab w:val="num" w:pos="2454"/>
        </w:tabs>
        <w:ind w:left="2454" w:hanging="360"/>
      </w:pPr>
    </w:lvl>
    <w:lvl w:ilvl="4" w:tplc="FFFFFFFF">
      <w:start w:val="1"/>
      <w:numFmt w:val="decimal"/>
      <w:lvlText w:val="%5."/>
      <w:lvlJc w:val="left"/>
      <w:pPr>
        <w:tabs>
          <w:tab w:val="num" w:pos="3174"/>
        </w:tabs>
        <w:ind w:left="3174" w:hanging="360"/>
      </w:pPr>
    </w:lvl>
    <w:lvl w:ilvl="5" w:tplc="FFFFFFFF">
      <w:start w:val="1"/>
      <w:numFmt w:val="decimal"/>
      <w:lvlText w:val="%6."/>
      <w:lvlJc w:val="left"/>
      <w:pPr>
        <w:tabs>
          <w:tab w:val="num" w:pos="3894"/>
        </w:tabs>
        <w:ind w:left="3894" w:hanging="360"/>
      </w:pPr>
    </w:lvl>
    <w:lvl w:ilvl="6" w:tplc="FFFFFFFF">
      <w:start w:val="1"/>
      <w:numFmt w:val="decimal"/>
      <w:lvlText w:val="%7."/>
      <w:lvlJc w:val="left"/>
      <w:pPr>
        <w:tabs>
          <w:tab w:val="num" w:pos="4614"/>
        </w:tabs>
        <w:ind w:left="4614" w:hanging="360"/>
      </w:pPr>
    </w:lvl>
    <w:lvl w:ilvl="7" w:tplc="FFFFFFFF">
      <w:start w:val="1"/>
      <w:numFmt w:val="decimal"/>
      <w:lvlText w:val="%8."/>
      <w:lvlJc w:val="left"/>
      <w:pPr>
        <w:tabs>
          <w:tab w:val="num" w:pos="5334"/>
        </w:tabs>
        <w:ind w:left="5334" w:hanging="360"/>
      </w:pPr>
    </w:lvl>
    <w:lvl w:ilvl="8" w:tplc="FFFFFFFF">
      <w:start w:val="1"/>
      <w:numFmt w:val="decimal"/>
      <w:lvlText w:val="%9."/>
      <w:lvlJc w:val="left"/>
      <w:pPr>
        <w:tabs>
          <w:tab w:val="num" w:pos="6054"/>
        </w:tabs>
        <w:ind w:left="6054" w:hanging="360"/>
      </w:pPr>
    </w:lvl>
  </w:abstractNum>
  <w:abstractNum w:abstractNumId="1">
    <w:nsid w:val="0E5B7A09"/>
    <w:multiLevelType w:val="hybridMultilevel"/>
    <w:tmpl w:val="D5B87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542A1"/>
    <w:multiLevelType w:val="hybridMultilevel"/>
    <w:tmpl w:val="5D8E99E8"/>
    <w:lvl w:ilvl="0" w:tplc="6D2A5C6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D35267"/>
    <w:multiLevelType w:val="hybridMultilevel"/>
    <w:tmpl w:val="B8BC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BA0B34"/>
    <w:multiLevelType w:val="hybridMultilevel"/>
    <w:tmpl w:val="4E64B2B6"/>
    <w:lvl w:ilvl="0" w:tplc="74E4D222">
      <w:start w:val="1"/>
      <w:numFmt w:val="decimal"/>
      <w:lvlText w:val="%1."/>
      <w:lvlJc w:val="left"/>
      <w:pPr>
        <w:tabs>
          <w:tab w:val="num" w:pos="0"/>
        </w:tabs>
        <w:ind w:left="360" w:hanging="360"/>
      </w:pPr>
      <w:rPr>
        <w:rFonts w:ascii="Times New Roman" w:hAnsi="Times New Roman" w:cs="Times New Roman" w:hint="default"/>
        <w:b/>
        <w:i w:val="0"/>
        <w:sz w:val="24"/>
        <w:szCs w:val="24"/>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
    <w:nsid w:val="4BBB7F01"/>
    <w:multiLevelType w:val="hybridMultilevel"/>
    <w:tmpl w:val="1B284AFA"/>
    <w:lvl w:ilvl="0" w:tplc="A6466520">
      <w:start w:val="1"/>
      <w:numFmt w:val="decimal"/>
      <w:lvlText w:val="%1."/>
      <w:lvlJc w:val="left"/>
      <w:pPr>
        <w:ind w:left="644"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6F155236"/>
    <w:multiLevelType w:val="hybridMultilevel"/>
    <w:tmpl w:val="03DEDB7C"/>
    <w:lvl w:ilvl="0" w:tplc="E724FC2E">
      <w:start w:val="2"/>
      <w:numFmt w:val="bullet"/>
      <w:lvlText w:val="-"/>
      <w:lvlJc w:val="left"/>
      <w:pPr>
        <w:ind w:left="1080" w:hanging="360"/>
      </w:pPr>
      <w:rPr>
        <w:rFonts w:ascii="Times New Roman" w:eastAsia="Calibr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2D078AF"/>
    <w:multiLevelType w:val="hybridMultilevel"/>
    <w:tmpl w:val="AFA61DAC"/>
    <w:lvl w:ilvl="0" w:tplc="6AD283FA">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nsid w:val="7BDB6232"/>
    <w:multiLevelType w:val="hybridMultilevel"/>
    <w:tmpl w:val="C5780EA0"/>
    <w:lvl w:ilvl="0" w:tplc="04090001">
      <w:start w:val="1"/>
      <w:numFmt w:val="bullet"/>
      <w:lvlText w:val=""/>
      <w:lvlJc w:val="left"/>
      <w:pPr>
        <w:ind w:left="86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C706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1"/>
  </w:num>
  <w:num w:numId="4">
    <w:abstractNumId w:val="9"/>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09"/>
  <w:hyphenationZone w:val="425"/>
  <w:drawingGridHorizontalSpacing w:val="57"/>
  <w:noPunctuationKerning/>
  <w:characterSpacingControl w:val="doNotCompress"/>
  <w:hdrShapeDefaults>
    <o:shapedefaults v:ext="edit" spidmax="11266"/>
  </w:hdrShapeDefaults>
  <w:footnotePr>
    <w:footnote w:id="-1"/>
    <w:footnote w:id="0"/>
  </w:footnotePr>
  <w:endnotePr>
    <w:endnote w:id="-1"/>
    <w:endnote w:id="0"/>
  </w:endnotePr>
  <w:compat/>
  <w:rsids>
    <w:rsidRoot w:val="00C557DD"/>
    <w:rsid w:val="00011AC2"/>
    <w:rsid w:val="0001371D"/>
    <w:rsid w:val="00021EA9"/>
    <w:rsid w:val="00022D12"/>
    <w:rsid w:val="00024CA7"/>
    <w:rsid w:val="00050334"/>
    <w:rsid w:val="000505CA"/>
    <w:rsid w:val="00051EB3"/>
    <w:rsid w:val="00064AE3"/>
    <w:rsid w:val="000665AE"/>
    <w:rsid w:val="00090D1C"/>
    <w:rsid w:val="000A7272"/>
    <w:rsid w:val="000B3527"/>
    <w:rsid w:val="000E044F"/>
    <w:rsid w:val="000E3249"/>
    <w:rsid w:val="000F3AF5"/>
    <w:rsid w:val="000F623F"/>
    <w:rsid w:val="00110AB5"/>
    <w:rsid w:val="00130DF2"/>
    <w:rsid w:val="00130F21"/>
    <w:rsid w:val="00173765"/>
    <w:rsid w:val="00177A07"/>
    <w:rsid w:val="001844DF"/>
    <w:rsid w:val="001C7BCC"/>
    <w:rsid w:val="001E3492"/>
    <w:rsid w:val="001F34B3"/>
    <w:rsid w:val="00200C43"/>
    <w:rsid w:val="002122FC"/>
    <w:rsid w:val="00225BED"/>
    <w:rsid w:val="00225D0C"/>
    <w:rsid w:val="00230A8B"/>
    <w:rsid w:val="002508BD"/>
    <w:rsid w:val="00270F4A"/>
    <w:rsid w:val="00286DC4"/>
    <w:rsid w:val="002B7C1E"/>
    <w:rsid w:val="002D7399"/>
    <w:rsid w:val="002E2010"/>
    <w:rsid w:val="00310B30"/>
    <w:rsid w:val="0036062E"/>
    <w:rsid w:val="00377C57"/>
    <w:rsid w:val="00400800"/>
    <w:rsid w:val="00413445"/>
    <w:rsid w:val="00413BAF"/>
    <w:rsid w:val="00432FAE"/>
    <w:rsid w:val="00441DD5"/>
    <w:rsid w:val="004839A6"/>
    <w:rsid w:val="0048640D"/>
    <w:rsid w:val="004A753A"/>
    <w:rsid w:val="004C0726"/>
    <w:rsid w:val="004C29D6"/>
    <w:rsid w:val="004D7C9C"/>
    <w:rsid w:val="004E1BDD"/>
    <w:rsid w:val="0051324E"/>
    <w:rsid w:val="00515DEF"/>
    <w:rsid w:val="005270BE"/>
    <w:rsid w:val="00544358"/>
    <w:rsid w:val="005707D2"/>
    <w:rsid w:val="00580A36"/>
    <w:rsid w:val="0058434C"/>
    <w:rsid w:val="005922DF"/>
    <w:rsid w:val="005D3BFB"/>
    <w:rsid w:val="005E6E30"/>
    <w:rsid w:val="005F6F9C"/>
    <w:rsid w:val="00601A7E"/>
    <w:rsid w:val="00602C63"/>
    <w:rsid w:val="006143D1"/>
    <w:rsid w:val="006144F0"/>
    <w:rsid w:val="0063333E"/>
    <w:rsid w:val="006450D9"/>
    <w:rsid w:val="00664246"/>
    <w:rsid w:val="006659B9"/>
    <w:rsid w:val="006718A3"/>
    <w:rsid w:val="006A0682"/>
    <w:rsid w:val="006D1802"/>
    <w:rsid w:val="006D4134"/>
    <w:rsid w:val="006E14EC"/>
    <w:rsid w:val="00720556"/>
    <w:rsid w:val="00721EC1"/>
    <w:rsid w:val="0075295D"/>
    <w:rsid w:val="00783365"/>
    <w:rsid w:val="00797FAE"/>
    <w:rsid w:val="007A0E0B"/>
    <w:rsid w:val="007B5E1F"/>
    <w:rsid w:val="007F02A6"/>
    <w:rsid w:val="008035C3"/>
    <w:rsid w:val="0083141B"/>
    <w:rsid w:val="008355BB"/>
    <w:rsid w:val="008408C5"/>
    <w:rsid w:val="008601AD"/>
    <w:rsid w:val="00872F0F"/>
    <w:rsid w:val="00883E45"/>
    <w:rsid w:val="00894AAA"/>
    <w:rsid w:val="008A0B8E"/>
    <w:rsid w:val="008A52DF"/>
    <w:rsid w:val="00900342"/>
    <w:rsid w:val="00925451"/>
    <w:rsid w:val="00942D20"/>
    <w:rsid w:val="00977DCE"/>
    <w:rsid w:val="0098031A"/>
    <w:rsid w:val="009938F9"/>
    <w:rsid w:val="009A0A30"/>
    <w:rsid w:val="009F0857"/>
    <w:rsid w:val="009F4CF3"/>
    <w:rsid w:val="00A01160"/>
    <w:rsid w:val="00A46F1F"/>
    <w:rsid w:val="00A53083"/>
    <w:rsid w:val="00A5340C"/>
    <w:rsid w:val="00A544FD"/>
    <w:rsid w:val="00A76B72"/>
    <w:rsid w:val="00A8274E"/>
    <w:rsid w:val="00A83641"/>
    <w:rsid w:val="00AE7079"/>
    <w:rsid w:val="00AF252D"/>
    <w:rsid w:val="00B0180F"/>
    <w:rsid w:val="00B104B4"/>
    <w:rsid w:val="00B431C2"/>
    <w:rsid w:val="00B43F48"/>
    <w:rsid w:val="00B76C7E"/>
    <w:rsid w:val="00BC1872"/>
    <w:rsid w:val="00BF064F"/>
    <w:rsid w:val="00C06D52"/>
    <w:rsid w:val="00C154A8"/>
    <w:rsid w:val="00C17FE4"/>
    <w:rsid w:val="00C503A6"/>
    <w:rsid w:val="00C557B7"/>
    <w:rsid w:val="00C557DD"/>
    <w:rsid w:val="00D410B2"/>
    <w:rsid w:val="00D42049"/>
    <w:rsid w:val="00D472B1"/>
    <w:rsid w:val="00D6424A"/>
    <w:rsid w:val="00D648B8"/>
    <w:rsid w:val="00D724E6"/>
    <w:rsid w:val="00DB2DED"/>
    <w:rsid w:val="00E013EC"/>
    <w:rsid w:val="00E06A4E"/>
    <w:rsid w:val="00E57602"/>
    <w:rsid w:val="00E764C5"/>
    <w:rsid w:val="00E76680"/>
    <w:rsid w:val="00F547C3"/>
    <w:rsid w:val="00F77EAD"/>
    <w:rsid w:val="00F84B0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AF5"/>
    <w:rPr>
      <w:sz w:val="24"/>
      <w:szCs w:val="24"/>
    </w:rPr>
  </w:style>
  <w:style w:type="paragraph" w:styleId="Titlu1">
    <w:name w:val="heading 1"/>
    <w:basedOn w:val="Normal"/>
    <w:next w:val="Normal"/>
    <w:qFormat/>
    <w:rsid w:val="000F3AF5"/>
    <w:pPr>
      <w:keepNext/>
      <w:outlineLvl w:val="0"/>
    </w:pPr>
    <w:rPr>
      <w:b/>
      <w:color w:val="000080"/>
      <w:sz w:val="32"/>
      <w:szCs w:val="20"/>
    </w:rPr>
  </w:style>
  <w:style w:type="paragraph" w:styleId="Titlu2">
    <w:name w:val="heading 2"/>
    <w:basedOn w:val="Normal"/>
    <w:next w:val="Normal"/>
    <w:qFormat/>
    <w:rsid w:val="000F3AF5"/>
    <w:pPr>
      <w:keepNext/>
      <w:outlineLvl w:val="1"/>
    </w:pPr>
    <w:rPr>
      <w:color w:val="000080"/>
      <w:sz w:val="32"/>
      <w:szCs w:val="20"/>
      <w:lang w:val="en-US"/>
    </w:rPr>
  </w:style>
  <w:style w:type="paragraph" w:styleId="Titlu3">
    <w:name w:val="heading 3"/>
    <w:basedOn w:val="Normal"/>
    <w:next w:val="Normal"/>
    <w:qFormat/>
    <w:rsid w:val="000F3AF5"/>
    <w:pPr>
      <w:keepNext/>
      <w:outlineLvl w:val="2"/>
    </w:pPr>
    <w:rPr>
      <w:b/>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63333E"/>
    <w:pPr>
      <w:autoSpaceDE w:val="0"/>
      <w:autoSpaceDN w:val="0"/>
      <w:adjustRightInd w:val="0"/>
    </w:pPr>
    <w:rPr>
      <w:rFonts w:ascii="Calibri" w:hAnsi="Calibri" w:cs="Calibri"/>
      <w:color w:val="000000"/>
      <w:sz w:val="24"/>
      <w:szCs w:val="24"/>
      <w:lang w:eastAsia="en-US"/>
    </w:rPr>
  </w:style>
  <w:style w:type="paragraph" w:styleId="Subsol">
    <w:name w:val="footer"/>
    <w:basedOn w:val="Normal"/>
    <w:link w:val="SubsolCaracter"/>
    <w:unhideWhenUsed/>
    <w:rsid w:val="006659B9"/>
    <w:pPr>
      <w:tabs>
        <w:tab w:val="center" w:pos="4320"/>
        <w:tab w:val="right" w:pos="8640"/>
      </w:tabs>
    </w:pPr>
  </w:style>
  <w:style w:type="character" w:customStyle="1" w:styleId="SubsolCaracter">
    <w:name w:val="Subsol Caracter"/>
    <w:link w:val="Subsol"/>
    <w:rsid w:val="006659B9"/>
    <w:rPr>
      <w:sz w:val="24"/>
      <w:szCs w:val="24"/>
    </w:rPr>
  </w:style>
  <w:style w:type="paragraph" w:styleId="TextnBalon">
    <w:name w:val="Balloon Text"/>
    <w:basedOn w:val="Normal"/>
    <w:link w:val="TextnBalonCaracter"/>
    <w:rsid w:val="00130F21"/>
    <w:rPr>
      <w:rFonts w:ascii="Segoe UI" w:hAnsi="Segoe UI"/>
      <w:sz w:val="18"/>
      <w:szCs w:val="18"/>
    </w:rPr>
  </w:style>
  <w:style w:type="character" w:customStyle="1" w:styleId="TextnBalonCaracter">
    <w:name w:val="Text în Balon Caracter"/>
    <w:link w:val="TextnBalon"/>
    <w:rsid w:val="00130F21"/>
    <w:rPr>
      <w:rFonts w:ascii="Segoe UI" w:hAnsi="Segoe UI" w:cs="Segoe UI"/>
      <w:sz w:val="18"/>
      <w:szCs w:val="18"/>
    </w:rPr>
  </w:style>
  <w:style w:type="character" w:styleId="Hyperlink">
    <w:name w:val="Hyperlink"/>
    <w:rsid w:val="00B0180F"/>
    <w:rPr>
      <w:color w:val="0563C1"/>
      <w:u w:val="single"/>
    </w:rPr>
  </w:style>
  <w:style w:type="paragraph" w:styleId="Antet">
    <w:name w:val="header"/>
    <w:basedOn w:val="Normal"/>
    <w:link w:val="AntetCaracter"/>
    <w:rsid w:val="007A0E0B"/>
    <w:pPr>
      <w:tabs>
        <w:tab w:val="center" w:pos="4513"/>
        <w:tab w:val="right" w:pos="9026"/>
      </w:tabs>
    </w:pPr>
  </w:style>
  <w:style w:type="character" w:customStyle="1" w:styleId="AntetCaracter">
    <w:name w:val="Antet Caracter"/>
    <w:link w:val="Antet"/>
    <w:rsid w:val="007A0E0B"/>
    <w:rPr>
      <w:sz w:val="24"/>
      <w:szCs w:val="24"/>
    </w:rPr>
  </w:style>
  <w:style w:type="paragraph" w:styleId="Listparagraf">
    <w:name w:val="List Paragraph"/>
    <w:basedOn w:val="Normal"/>
    <w:uiPriority w:val="34"/>
    <w:qFormat/>
    <w:rsid w:val="0001371D"/>
    <w:pPr>
      <w:spacing w:after="160" w:line="252" w:lineRule="auto"/>
      <w:ind w:left="72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090587748">
      <w:bodyDiv w:val="1"/>
      <w:marLeft w:val="0"/>
      <w:marRight w:val="0"/>
      <w:marTop w:val="0"/>
      <w:marBottom w:val="0"/>
      <w:divBdr>
        <w:top w:val="none" w:sz="0" w:space="0" w:color="auto"/>
        <w:left w:val="none" w:sz="0" w:space="0" w:color="auto"/>
        <w:bottom w:val="none" w:sz="0" w:space="0" w:color="auto"/>
        <w:right w:val="none" w:sz="0" w:space="0" w:color="auto"/>
      </w:divBdr>
    </w:div>
    <w:div w:id="1483278947">
      <w:bodyDiv w:val="1"/>
      <w:marLeft w:val="0"/>
      <w:marRight w:val="0"/>
      <w:marTop w:val="0"/>
      <w:marBottom w:val="0"/>
      <w:divBdr>
        <w:top w:val="none" w:sz="0" w:space="0" w:color="auto"/>
        <w:left w:val="none" w:sz="0" w:space="0" w:color="auto"/>
        <w:bottom w:val="none" w:sz="0" w:space="0" w:color="auto"/>
        <w:right w:val="none" w:sz="0" w:space="0" w:color="auto"/>
      </w:divBdr>
    </w:div>
    <w:div w:id="175682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s2.ro/index.php/primaria-sectorului-2/rof/regulamentul-de-organizare-si-functionare-al-aparatului-de-specialitate-al-primarului-sectorului-2-aprobat-la-31-03-2022/download"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1145</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1340</CharactersWithSpaces>
  <SharedDoc>false</SharedDoc>
  <HLinks>
    <vt:vector size="6" baseType="variant">
      <vt:variant>
        <vt:i4>65605</vt:i4>
      </vt:variant>
      <vt:variant>
        <vt:i4>0</vt:i4>
      </vt:variant>
      <vt:variant>
        <vt:i4>0</vt:i4>
      </vt:variant>
      <vt:variant>
        <vt:i4>5</vt:i4>
      </vt:variant>
      <vt:variant>
        <vt:lpwstr>https://www.ps2.ro/index.php/primaria-sectorului-2/rof/regulamentul-de-organizare-si-functionare-al-aparatului-de-specialitate-al-primarului-sectorului-2-aprobat-la-31-03-2022/download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2022-06-30T07:57:00Z</dcterms:created>
  <dcterms:modified xsi:type="dcterms:W3CDTF">2022-06-30T08:06:00Z</dcterms:modified>
</cp:coreProperties>
</file>