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CA5" w:rsidRDefault="00895612" w:rsidP="007B00AB">
      <w:pPr>
        <w:ind w:right="-512"/>
        <w:jc w:val="center"/>
      </w:pPr>
      <w:bookmarkStart w:id="0" w:name="_GoBack"/>
      <w:bookmarkEnd w:id="0"/>
      <w:r w:rsidRPr="00895612">
        <w:rPr>
          <w:rFonts w:ascii="Times New Roman" w:hAnsi="Times New Roman"/>
          <w:noProof/>
          <w:lang w:eastAsia="ro-RO"/>
        </w:rPr>
        <w:drawing>
          <wp:inline distT="0" distB="0" distL="0" distR="0" wp14:anchorId="6A3649CC" wp14:editId="3FBA1464">
            <wp:extent cx="6008463" cy="110807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2228" cy="1108769"/>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CB13C8" w:rsidRDefault="00243CA5" w:rsidP="00895612">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w:t>
      </w:r>
      <w:r w:rsidR="0033402B">
        <w:rPr>
          <w:rFonts w:ascii="Times New Roman" w:hAnsi="Times New Roman"/>
          <w:b/>
          <w:bCs/>
          <w:color w:val="000080"/>
        </w:rPr>
        <w:t>referent</w:t>
      </w:r>
      <w:r w:rsidR="00B02284">
        <w:rPr>
          <w:rFonts w:ascii="Times New Roman" w:hAnsi="Times New Roman"/>
          <w:b/>
          <w:bCs/>
          <w:color w:val="000080"/>
        </w:rPr>
        <w:t xml:space="preserve"> superior la </w:t>
      </w:r>
      <w:r w:rsidR="0033402B">
        <w:rPr>
          <w:rFonts w:ascii="Times New Roman" w:hAnsi="Times New Roman"/>
          <w:b/>
          <w:bCs/>
          <w:color w:val="000080"/>
        </w:rPr>
        <w:t>Compartimentul Minorități</w:t>
      </w:r>
      <w:r w:rsidR="00637D49">
        <w:rPr>
          <w:rFonts w:ascii="Times New Roman" w:hAnsi="Times New Roman"/>
          <w:b/>
          <w:bCs/>
          <w:color w:val="000080"/>
        </w:rPr>
        <w:t xml:space="preserve"> (</w:t>
      </w:r>
      <w:r w:rsidR="0033402B">
        <w:rPr>
          <w:rFonts w:ascii="Times New Roman" w:hAnsi="Times New Roman"/>
          <w:b/>
          <w:bCs/>
          <w:color w:val="000080"/>
        </w:rPr>
        <w:t>CM 11</w:t>
      </w:r>
      <w:r w:rsidR="00637D49">
        <w:rPr>
          <w:rFonts w:ascii="Times New Roman" w:hAnsi="Times New Roman"/>
          <w:b/>
          <w:bCs/>
          <w:color w:val="000080"/>
        </w:rPr>
        <w:t>)</w:t>
      </w:r>
    </w:p>
    <w:p w:rsidR="007B00AB" w:rsidRDefault="007B00AB" w:rsidP="00895612">
      <w:pPr>
        <w:jc w:val="center"/>
        <w:rPr>
          <w:rFonts w:ascii="Times New Roman" w:hAnsi="Times New Roman"/>
          <w:b/>
          <w:bCs/>
          <w:color w:val="000080"/>
        </w:rPr>
      </w:pPr>
    </w:p>
    <w:p w:rsidR="007B00AB" w:rsidRDefault="007B00AB" w:rsidP="007B00AB">
      <w:pPr>
        <w:rPr>
          <w:rFonts w:ascii="Times New Roman" w:hAnsi="Times New Roman"/>
        </w:rPr>
      </w:pP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Soluționează cererile și sesizările minorităţilor de pe raza Sectorului 2;</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Păstrează evidența cererilor și sesizărilor minorităților;</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Contribuie la menținerea dialogului cu reprezentanții comunităților minoritare, cu organizaţiile guvernamentale şi    neguvernamentale ce reprezintă interesele minorităților de pe raza sectorului 2, în vederea identificării principalelor nevoi ale acestora și a soluțiilor aplicabile pentru soluționarea acestora;</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Îndrumă cetăţenii aparținând minorităţilor de pe raza Sectorului 2 pentru rezolvarea problemelor, către structurile / instituțiile de specialitate competente;</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Contribuie la întocmirea materialelor, informărilor sau situațiilor cu privire la minoritățile de pe raza sectorului 2;</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Participă la inițierea de proiecte în sprijinul minorităților din Sectorul 2;</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Participă alături de personalul cu atribuţii la iniţierea de consultări şi dezbateri publice;</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Contribuie la identificarea partenerilor si grupurilor țintă pentru realizarea proiectelor în sprijinul comunității minoritare;</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Sesizează serviciile/instituțiile direct implicate în activitatea de instruire și educare, de asistenţă şi protecţie socială, de evidență a persoanelor, de integrare pe piața muncii etc., cu privire la probleme specifice identificate la nivelul minorităților de pe raza sectorului 2;</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Propune măsuri de sprijinire a minorităților din Sectorul 2;</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Contribuie la elaborarea, în baza documentelor strategice adoptate la nivel național, a planurilor de    acţiune privind incluziunea minorităţilor;</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 xml:space="preserve">Identifică și prioritizează principalele nevoi ale comunităţilor locale cu un număr semnificativ de persoane provenite din populația minoritară; </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Asigură elaborarea planurilor și rapoartelor solicitate în domeniul de activitate;</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Facilitează comunicarea între persoanele provenite din populația minoritară şi departamentele autorităţii locale, inspectoratele şcolare, unităţile de învăţământ, instituţiile abilitate în recrutarea forţei de muncă, furnizorii de calificare profesională, instituţiile abilitate în domeniul actelor de identitate şi proprietate, unităţile medico-sanitare, partenerii autorităţii locale, dar şi diverşi actori sociali, reprezentanţi ai societăţii civile;</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Informează populaţia minoritară cu privire la aspecte de interes general precum: modul de acordare a unor drepturi prevăzute de legislație, cerinţele de eliberare a actelor de identitate/stare civilă ș.a.;</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Sprijină participarea și integrarea copiilor și tinerilor aparținând comunităților minoritare la procesul educațional;</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Urmăreşte derularea contractelor de achiziție publică și a acordurilor cadru care au ca obiect activitatea Compartimentului Minorități;</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Participă la implementarea proiectelor finanţate din fonduri rambursabile sau nerambursabile specifice activităţii Compartimentului Minorități;</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lastRenderedPageBreak/>
        <w:t>Gestionează şi actualizează permanent datele din aplicația INFOCET cu informații privind datele rezultate din îndeplinirea atribuţiilor specifice;</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Gestionează şi arhivează documentele produse în executarea atribuţiilor de serviciu;</w:t>
      </w:r>
    </w:p>
    <w:p w:rsidR="0033402B"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Redactează diverse adrese şi scrisori (cu caracter ocazional) ale compartimentului, adresate  organizaţiilor sau instituţiilor, referitoare la activitatea pe care o desfăşoară;</w:t>
      </w:r>
    </w:p>
    <w:p w:rsidR="00012C0A" w:rsidRPr="0033402B" w:rsidRDefault="0033402B" w:rsidP="0033402B">
      <w:pPr>
        <w:numPr>
          <w:ilvl w:val="0"/>
          <w:numId w:val="6"/>
        </w:numPr>
        <w:spacing w:line="276" w:lineRule="auto"/>
        <w:ind w:right="18"/>
        <w:jc w:val="both"/>
        <w:rPr>
          <w:rFonts w:ascii="Times New Roman" w:eastAsia="Calibri" w:hAnsi="Times New Roman"/>
        </w:rPr>
      </w:pPr>
      <w:r w:rsidRPr="0033402B">
        <w:rPr>
          <w:rFonts w:ascii="Times New Roman" w:eastAsia="Calibri" w:hAnsi="Times New Roman"/>
        </w:rPr>
        <w:t>Efectuează orice altă sarcină profesională care are legătură cu atribuţiile compartimentului, solicitată de Şeful Serviciului sau Directorul Executiv.</w:t>
      </w:r>
    </w:p>
    <w:sectPr w:rsidR="00012C0A" w:rsidRPr="0033402B" w:rsidSect="007B00AB">
      <w:headerReference w:type="even" r:id="rId8"/>
      <w:headerReference w:type="default" r:id="rId9"/>
      <w:footerReference w:type="even" r:id="rId10"/>
      <w:footerReference w:type="default" r:id="rId11"/>
      <w:headerReference w:type="first" r:id="rId12"/>
      <w:footerReference w:type="first" r:id="rId13"/>
      <w:pgSz w:w="12240" w:h="15840"/>
      <w:pgMar w:top="142" w:right="1041" w:bottom="567" w:left="1247" w:header="454"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C01" w:rsidRDefault="00362C01" w:rsidP="00721DC5">
      <w:r>
        <w:separator/>
      </w:r>
    </w:p>
  </w:endnote>
  <w:endnote w:type="continuationSeparator" w:id="0">
    <w:p w:rsidR="00362C01" w:rsidRDefault="00362C01"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13">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4F" w:rsidRDefault="00D10F4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4F" w:rsidRDefault="00D10F4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4F" w:rsidRDefault="00D10F4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C01" w:rsidRDefault="00362C01" w:rsidP="00721DC5">
      <w:r>
        <w:separator/>
      </w:r>
    </w:p>
  </w:footnote>
  <w:footnote w:type="continuationSeparator" w:id="0">
    <w:p w:rsidR="00362C01" w:rsidRDefault="00362C01"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4F" w:rsidRDefault="00D10F4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C5" w:rsidRDefault="00362C01">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4F" w:rsidRDefault="00D10F4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918E0"/>
    <w:multiLevelType w:val="hybridMultilevel"/>
    <w:tmpl w:val="10AA8DC4"/>
    <w:lvl w:ilvl="0" w:tplc="3A3462B0">
      <w:start w:val="1"/>
      <w:numFmt w:val="decimal"/>
      <w:lvlText w:val="%1."/>
      <w:lvlJc w:val="center"/>
      <w:pPr>
        <w:tabs>
          <w:tab w:val="num" w:pos="288"/>
        </w:tabs>
        <w:ind w:left="288" w:hanging="288"/>
      </w:pPr>
      <w:rPr>
        <w:rFonts w:ascii="13" w:hAnsi="13"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C44635"/>
    <w:multiLevelType w:val="hybridMultilevel"/>
    <w:tmpl w:val="FCEECBA8"/>
    <w:lvl w:ilvl="0" w:tplc="6A54AF8E">
      <w:start w:val="1"/>
      <w:numFmt w:val="decimal"/>
      <w:lvlText w:val="%1."/>
      <w:lvlJc w:val="left"/>
      <w:pPr>
        <w:ind w:left="360" w:hanging="360"/>
      </w:pPr>
      <w:rPr>
        <w:rFonts w:ascii="Times New Roman" w:eastAsia="Times New Roman" w:hAnsi="Times New Roman" w:cs="Times New Roman"/>
        <w:b/>
        <w:strike w:val="0"/>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74633BE1"/>
    <w:multiLevelType w:val="hybridMultilevel"/>
    <w:tmpl w:val="BBEE3C58"/>
    <w:lvl w:ilvl="0" w:tplc="0409000F">
      <w:start w:val="1"/>
      <w:numFmt w:val="decimal"/>
      <w:lvlText w:val="%1."/>
      <w:lvlJc w:val="left"/>
      <w:pPr>
        <w:tabs>
          <w:tab w:val="num" w:pos="360"/>
        </w:tabs>
        <w:ind w:left="36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CF2185"/>
    <w:multiLevelType w:val="hybridMultilevel"/>
    <w:tmpl w:val="382AF2CC"/>
    <w:lvl w:ilvl="0" w:tplc="0409000F">
      <w:start w:val="1"/>
      <w:numFmt w:val="decimal"/>
      <w:lvlText w:val="%1."/>
      <w:lvlJc w:val="left"/>
      <w:pPr>
        <w:ind w:left="360" w:hanging="360"/>
      </w:pPr>
      <w:rPr>
        <w:b w:val="0"/>
        <w:i w:val="0"/>
        <w:caps w:val="0"/>
        <w:strike w:val="0"/>
        <w:dstrike w:val="0"/>
        <w:vanish w:val="0"/>
        <w:color w:val="auto"/>
        <w:spacing w:val="12"/>
        <w:w w:val="100"/>
        <w:kern w:val="24"/>
        <w:position w:val="0"/>
        <w:sz w:val="24"/>
        <w:szCs w:val="20"/>
        <w:vertAlign w:val="baseline"/>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4"/>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12C0A"/>
    <w:rsid w:val="00045758"/>
    <w:rsid w:val="00064A79"/>
    <w:rsid w:val="000C15D5"/>
    <w:rsid w:val="00103242"/>
    <w:rsid w:val="001409C7"/>
    <w:rsid w:val="00243CA5"/>
    <w:rsid w:val="002C1211"/>
    <w:rsid w:val="0031605C"/>
    <w:rsid w:val="0033402B"/>
    <w:rsid w:val="00362C01"/>
    <w:rsid w:val="00392430"/>
    <w:rsid w:val="003A1DE5"/>
    <w:rsid w:val="003B6D64"/>
    <w:rsid w:val="003D5635"/>
    <w:rsid w:val="004A7EB0"/>
    <w:rsid w:val="004B6F67"/>
    <w:rsid w:val="004F3D67"/>
    <w:rsid w:val="00506380"/>
    <w:rsid w:val="00562A7B"/>
    <w:rsid w:val="00594E61"/>
    <w:rsid w:val="005951FD"/>
    <w:rsid w:val="005A02DF"/>
    <w:rsid w:val="005A3786"/>
    <w:rsid w:val="00637D49"/>
    <w:rsid w:val="006517A3"/>
    <w:rsid w:val="0068283D"/>
    <w:rsid w:val="006B1265"/>
    <w:rsid w:val="006D55EA"/>
    <w:rsid w:val="006E4724"/>
    <w:rsid w:val="00721DC5"/>
    <w:rsid w:val="00734BAB"/>
    <w:rsid w:val="007B00AB"/>
    <w:rsid w:val="007E3190"/>
    <w:rsid w:val="00846EAB"/>
    <w:rsid w:val="00895612"/>
    <w:rsid w:val="0096591E"/>
    <w:rsid w:val="00AB698B"/>
    <w:rsid w:val="00B02284"/>
    <w:rsid w:val="00C1571B"/>
    <w:rsid w:val="00C50F69"/>
    <w:rsid w:val="00C81358"/>
    <w:rsid w:val="00CB13C8"/>
    <w:rsid w:val="00D10F4F"/>
    <w:rsid w:val="00DA4CF6"/>
    <w:rsid w:val="00DE6C32"/>
    <w:rsid w:val="00DE7D82"/>
    <w:rsid w:val="00E2240F"/>
    <w:rsid w:val="00E36070"/>
    <w:rsid w:val="00EA56F3"/>
    <w:rsid w:val="00EB42C5"/>
    <w:rsid w:val="00F07A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2943</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2022-12-15T06:14:00Z</dcterms:created>
  <dcterms:modified xsi:type="dcterms:W3CDTF">2022-12-15T06:14:00Z</dcterms:modified>
</cp:coreProperties>
</file>