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3E" w:rsidRPr="005E2B38" w:rsidRDefault="00337064" w:rsidP="00337064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</w:pPr>
      <w:bookmarkStart w:id="0" w:name="_GoBack"/>
      <w:bookmarkEnd w:id="0"/>
      <w:r w:rsidRPr="005E2B38">
        <w:rPr>
          <w:rFonts w:ascii="Calibri" w:eastAsia="Calibri" w:hAnsi="Calibri" w:cs="Times New Roman"/>
          <w:sz w:val="20"/>
          <w:szCs w:val="20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C3E" w:rsidRPr="005E2B38"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  <w:t>Bibliografie</w:t>
      </w:r>
    </w:p>
    <w:p w:rsidR="00954C3E" w:rsidRPr="005E2B38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</w:pP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concursul </w:t>
      </w:r>
      <w:r w:rsidR="0087393E" w:rsidRPr="005E2B38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de promovare</w:t>
      </w: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în grad profesional</w:t>
      </w:r>
      <w:r w:rsidR="0087393E" w:rsidRPr="005E2B38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  <w:r w:rsidR="000C6EDE" w:rsidRPr="005E2B38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în funcţia de </w:t>
      </w:r>
      <w:r w:rsidR="0087393E" w:rsidRPr="005E2B38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inspector</w:t>
      </w:r>
      <w:r w:rsidR="007F4D4A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superior</w:t>
      </w: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</w:p>
    <w:p w:rsidR="00954C3E" w:rsidRPr="005E2B38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ro-RO"/>
        </w:rPr>
      </w:pP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la Serviciul Autoritate Tutelară</w:t>
      </w:r>
    </w:p>
    <w:p w:rsidR="00E10864" w:rsidRPr="005E2B38" w:rsidRDefault="00E10864" w:rsidP="00E10864">
      <w:pPr>
        <w:pStyle w:val="Listparagraf"/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720592" w:rsidRPr="005E2B38" w:rsidRDefault="00E10864" w:rsidP="00604CFD">
      <w:pPr>
        <w:pStyle w:val="Listparagra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1</w:t>
      </w:r>
      <w:r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Constituţia României</w:t>
      </w:r>
      <w:r w:rsidR="00202A2B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, </w:t>
      </w:r>
      <w:r w:rsidR="00202A2B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republicată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E10864" w:rsidRPr="005E2B38" w:rsidRDefault="00720592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2</w:t>
      </w:r>
      <w:r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E85669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Titlul I şi II ale părţii a VI-a  din </w:t>
      </w:r>
      <w:r w:rsidR="00D032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Ordonanţa </w:t>
      </w:r>
      <w:r w:rsidR="00FD0F9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de</w:t>
      </w:r>
      <w:r w:rsidR="00FD0F9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Urgenţă </w:t>
      </w:r>
      <w:r w:rsidR="00FD0F9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nr. </w:t>
      </w:r>
      <w:r w:rsidR="00FD0F9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54C3E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57/</w:t>
      </w:r>
      <w:r w:rsidR="00D032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2019</w:t>
      </w:r>
      <w:r w:rsidR="00FD0F9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privind</w:t>
      </w:r>
      <w:r w:rsidR="00FD0F9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81C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Codul</w:t>
      </w:r>
      <w:r w:rsidR="00FD0F9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474A58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administrativ</w:t>
      </w:r>
      <w:r w:rsidR="00D46BC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, cu mod</w:t>
      </w:r>
      <w:r w:rsidR="005155F2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i</w:t>
      </w:r>
      <w:r w:rsidR="00D46BC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ficările şi completările ult</w:t>
      </w:r>
      <w:r w:rsidR="005155F2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e</w:t>
      </w:r>
      <w:r w:rsidR="00D46BC5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rioare</w:t>
      </w:r>
      <w:r w:rsidR="00323E31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; </w:t>
      </w:r>
    </w:p>
    <w:p w:rsidR="0087393E" w:rsidRPr="005E2B3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Ordonanţa Guvernului nr. 137/2000 </w:t>
      </w:r>
      <w:r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prevenirea şi sancţionarea tuturor formelor de discriminare, republicată, cu modificările şi completările ulterioare</w:t>
      </w:r>
      <w:r w:rsidR="00E06B77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</w:t>
      </w:r>
    </w:p>
    <w:p w:rsidR="0087393E" w:rsidRPr="005E2B3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4</w:t>
      </w: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Legea nr. 202/2002 </w:t>
      </w:r>
      <w:r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egalitatea de şanse şi tratament între femei şi bărbaţi, republicată, cu modificările şi completările ulterioare;</w:t>
      </w:r>
    </w:p>
    <w:p w:rsidR="007B6A78" w:rsidRPr="005E2B38" w:rsidRDefault="0087393E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5</w:t>
      </w:r>
      <w:r w:rsidR="00E10864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E10864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5E2B38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ro-RO"/>
        </w:rPr>
        <w:t>Legea nr. 287/2009 de punere în aplicare a Codului Civil</w:t>
      </w:r>
      <w:r w:rsidR="00720592" w:rsidRPr="005E2B3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cu modificările</w:t>
      </w:r>
      <w:r w:rsidR="00954C3E" w:rsidRPr="005E2B3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completările</w:t>
      </w:r>
      <w:r w:rsidR="00720592" w:rsidRPr="005E2B3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ulterioare</w:t>
      </w:r>
      <w:r w:rsidR="007B6A78" w:rsidRPr="005E2B3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 xml:space="preserve"> şi Legea nr. 71/2011 de punere în aplicare a Codului civil de la 01.10.2011, cu modificările ulterioare;</w:t>
      </w:r>
    </w:p>
    <w:p w:rsidR="00322B98" w:rsidRPr="005E2B38" w:rsidRDefault="00CB21CF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Pr="005E2B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  <w:r w:rsidR="0087393E" w:rsidRPr="005E2B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6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Ordonanţa Guvernului nr. 27/2002 privind reglementarea activităţii de soluţionare a petiţiilor,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cu modificările</w:t>
      </w:r>
      <w:r w:rsidR="00954C3E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și completările</w:t>
      </w:r>
      <w:r w:rsidR="00E06B7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ulterioare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5E2B38" w:rsidRDefault="00322B98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="00CB21CF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87393E" w:rsidRPr="005E2B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7</w:t>
      </w:r>
      <w:r w:rsidR="00720592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. Legea nr. 17/2000 privind asistenţa socială a persoanelor vârstnice,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republicată, cu modificările şi completările ulterioare;</w:t>
      </w:r>
    </w:p>
    <w:p w:rsidR="00720592" w:rsidRPr="005E2B38" w:rsidRDefault="00CB21CF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 </w:t>
      </w:r>
      <w:r w:rsidR="0087393E" w:rsidRPr="005E2B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8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Atribuţiile Serviciului Autoritate Tutelară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din cadrul Direcţiei Juridice, conform Regulamentului de Organizare şi Funcţionarea </w:t>
      </w:r>
      <w:r w:rsidR="009266CF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Al 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</w:t>
      </w:r>
      <w:r w:rsidR="009266CF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rimăriei 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S</w:t>
      </w:r>
      <w:r w:rsidR="009266CF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ectorului </w:t>
      </w:r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2, disponibil pe site-ul Primăriei Sectorului 2, </w:t>
      </w:r>
      <w:hyperlink r:id="rId8" w:history="1">
        <w:r w:rsidR="00720592" w:rsidRPr="005E2B38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ro-RO"/>
          </w:rPr>
          <w:t>www.ps2.ro</w:t>
        </w:r>
      </w:hyperlink>
      <w:r w:rsidR="00720592" w:rsidRPr="005E2B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</w:p>
    <w:p w:rsidR="006A6EB8" w:rsidRPr="005E2B3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6A6EB8" w:rsidRPr="005E2B3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6A6EB8" w:rsidRPr="005E2B38" w:rsidRDefault="006A6EB8" w:rsidP="00020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5E2B3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           </w:t>
      </w:r>
    </w:p>
    <w:p w:rsidR="006A6EB8" w:rsidRPr="005E2B38" w:rsidRDefault="006A6EB8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6A6EB8" w:rsidRPr="005E2B38" w:rsidSect="008739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1021" w:bottom="397" w:left="1361" w:header="28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8F" w:rsidRDefault="00C8198F" w:rsidP="00954C3E">
      <w:pPr>
        <w:spacing w:after="0" w:line="240" w:lineRule="auto"/>
      </w:pPr>
      <w:r>
        <w:separator/>
      </w:r>
    </w:p>
  </w:endnote>
  <w:endnote w:type="continuationSeparator" w:id="0">
    <w:p w:rsidR="00C8198F" w:rsidRDefault="00C8198F" w:rsidP="0095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91" w:rsidRDefault="004F539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C3E" w:rsidRPr="00954C3E" w:rsidRDefault="00954C3E" w:rsidP="00954C3E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SRU-BIBLCON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91" w:rsidRDefault="004F539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8F" w:rsidRDefault="00C8198F" w:rsidP="00954C3E">
      <w:pPr>
        <w:spacing w:after="0" w:line="240" w:lineRule="auto"/>
      </w:pPr>
      <w:r>
        <w:separator/>
      </w:r>
    </w:p>
  </w:footnote>
  <w:footnote w:type="continuationSeparator" w:id="0">
    <w:p w:rsidR="00C8198F" w:rsidRDefault="00C8198F" w:rsidP="0095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91" w:rsidRDefault="004F539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91" w:rsidRDefault="004F539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91" w:rsidRDefault="004F539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F16D1"/>
    <w:multiLevelType w:val="hybridMultilevel"/>
    <w:tmpl w:val="4E6AA98A"/>
    <w:lvl w:ilvl="0" w:tplc="81168C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5D5"/>
    <w:rsid w:val="00003300"/>
    <w:rsid w:val="0002043A"/>
    <w:rsid w:val="000209EB"/>
    <w:rsid w:val="00047287"/>
    <w:rsid w:val="00071EC1"/>
    <w:rsid w:val="000810A8"/>
    <w:rsid w:val="00086A17"/>
    <w:rsid w:val="000940BA"/>
    <w:rsid w:val="000A2E24"/>
    <w:rsid w:val="000C5501"/>
    <w:rsid w:val="000C6EDE"/>
    <w:rsid w:val="000F1DAA"/>
    <w:rsid w:val="0017192A"/>
    <w:rsid w:val="00182E79"/>
    <w:rsid w:val="001B5AE7"/>
    <w:rsid w:val="001D0636"/>
    <w:rsid w:val="001E358C"/>
    <w:rsid w:val="00202A2B"/>
    <w:rsid w:val="00207E70"/>
    <w:rsid w:val="0021538B"/>
    <w:rsid w:val="00222520"/>
    <w:rsid w:val="002416AC"/>
    <w:rsid w:val="002C1BE7"/>
    <w:rsid w:val="002F50AF"/>
    <w:rsid w:val="00322B98"/>
    <w:rsid w:val="00323E31"/>
    <w:rsid w:val="003345C8"/>
    <w:rsid w:val="00337064"/>
    <w:rsid w:val="00353D9D"/>
    <w:rsid w:val="0035693E"/>
    <w:rsid w:val="003A4596"/>
    <w:rsid w:val="003B36DA"/>
    <w:rsid w:val="003B38CB"/>
    <w:rsid w:val="003C1A63"/>
    <w:rsid w:val="003E3A53"/>
    <w:rsid w:val="00411691"/>
    <w:rsid w:val="00434AEA"/>
    <w:rsid w:val="00456BC5"/>
    <w:rsid w:val="00474A58"/>
    <w:rsid w:val="00485045"/>
    <w:rsid w:val="00495B49"/>
    <w:rsid w:val="004A1E39"/>
    <w:rsid w:val="004B22C3"/>
    <w:rsid w:val="004C35D5"/>
    <w:rsid w:val="004D2E30"/>
    <w:rsid w:val="004F3C95"/>
    <w:rsid w:val="004F5391"/>
    <w:rsid w:val="00507EA1"/>
    <w:rsid w:val="005155F2"/>
    <w:rsid w:val="00515688"/>
    <w:rsid w:val="00526C8C"/>
    <w:rsid w:val="00556923"/>
    <w:rsid w:val="00561369"/>
    <w:rsid w:val="00595958"/>
    <w:rsid w:val="005A58D7"/>
    <w:rsid w:val="005B1A1C"/>
    <w:rsid w:val="005B6C44"/>
    <w:rsid w:val="005E2B38"/>
    <w:rsid w:val="005F1498"/>
    <w:rsid w:val="00604599"/>
    <w:rsid w:val="00604CFD"/>
    <w:rsid w:val="00611891"/>
    <w:rsid w:val="006966A2"/>
    <w:rsid w:val="006A6EB8"/>
    <w:rsid w:val="006C3EC0"/>
    <w:rsid w:val="00720592"/>
    <w:rsid w:val="00722216"/>
    <w:rsid w:val="00724DEE"/>
    <w:rsid w:val="00727F82"/>
    <w:rsid w:val="007A6F5B"/>
    <w:rsid w:val="007B1BB0"/>
    <w:rsid w:val="007B6A78"/>
    <w:rsid w:val="007C60D2"/>
    <w:rsid w:val="007E544D"/>
    <w:rsid w:val="007F121F"/>
    <w:rsid w:val="007F4D4A"/>
    <w:rsid w:val="00807C57"/>
    <w:rsid w:val="0084017A"/>
    <w:rsid w:val="00861AA6"/>
    <w:rsid w:val="0087393E"/>
    <w:rsid w:val="008A4D09"/>
    <w:rsid w:val="008C2460"/>
    <w:rsid w:val="008E7BE3"/>
    <w:rsid w:val="009049CF"/>
    <w:rsid w:val="009266CF"/>
    <w:rsid w:val="00932620"/>
    <w:rsid w:val="00945DC9"/>
    <w:rsid w:val="00954C3E"/>
    <w:rsid w:val="00981C55"/>
    <w:rsid w:val="009950AC"/>
    <w:rsid w:val="009E64A3"/>
    <w:rsid w:val="009F5B52"/>
    <w:rsid w:val="00A16350"/>
    <w:rsid w:val="00A24B76"/>
    <w:rsid w:val="00A72775"/>
    <w:rsid w:val="00AA2C30"/>
    <w:rsid w:val="00AC159A"/>
    <w:rsid w:val="00AD6F87"/>
    <w:rsid w:val="00AF26AF"/>
    <w:rsid w:val="00B43BB1"/>
    <w:rsid w:val="00B665A2"/>
    <w:rsid w:val="00BA4775"/>
    <w:rsid w:val="00BC01DE"/>
    <w:rsid w:val="00BE09F9"/>
    <w:rsid w:val="00C16F94"/>
    <w:rsid w:val="00C34877"/>
    <w:rsid w:val="00C4215D"/>
    <w:rsid w:val="00C802EC"/>
    <w:rsid w:val="00C81629"/>
    <w:rsid w:val="00C8198F"/>
    <w:rsid w:val="00CA07F9"/>
    <w:rsid w:val="00CB20AB"/>
    <w:rsid w:val="00CB21CF"/>
    <w:rsid w:val="00CD3A11"/>
    <w:rsid w:val="00CD460D"/>
    <w:rsid w:val="00CF4240"/>
    <w:rsid w:val="00CF79EA"/>
    <w:rsid w:val="00D03255"/>
    <w:rsid w:val="00D03D2C"/>
    <w:rsid w:val="00D317A4"/>
    <w:rsid w:val="00D43561"/>
    <w:rsid w:val="00D46BC5"/>
    <w:rsid w:val="00D67B83"/>
    <w:rsid w:val="00D772CA"/>
    <w:rsid w:val="00DA5341"/>
    <w:rsid w:val="00DB2914"/>
    <w:rsid w:val="00DD3719"/>
    <w:rsid w:val="00DF59FE"/>
    <w:rsid w:val="00E06B77"/>
    <w:rsid w:val="00E10864"/>
    <w:rsid w:val="00E723C3"/>
    <w:rsid w:val="00E741DB"/>
    <w:rsid w:val="00E85669"/>
    <w:rsid w:val="00EA1EE0"/>
    <w:rsid w:val="00EB2A5B"/>
    <w:rsid w:val="00EC2023"/>
    <w:rsid w:val="00ED033D"/>
    <w:rsid w:val="00EE0EDA"/>
    <w:rsid w:val="00EF2AF2"/>
    <w:rsid w:val="00F10BA8"/>
    <w:rsid w:val="00F3071B"/>
    <w:rsid w:val="00F35767"/>
    <w:rsid w:val="00F8159C"/>
    <w:rsid w:val="00F83205"/>
    <w:rsid w:val="00F857CE"/>
    <w:rsid w:val="00FA3A7D"/>
    <w:rsid w:val="00FB6F12"/>
    <w:rsid w:val="00FB725C"/>
    <w:rsid w:val="00FD0F95"/>
    <w:rsid w:val="00FE62F0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4C3E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4C3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2022-12-08T07:28:00Z</dcterms:created>
  <dcterms:modified xsi:type="dcterms:W3CDTF">2022-12-15T06:15:00Z</dcterms:modified>
</cp:coreProperties>
</file>