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6114F4" w:rsidRDefault="006114F4" w:rsidP="00E547D0">
      <w:pPr>
        <w:jc w:val="center"/>
        <w:rPr>
          <w:rFonts w:ascii="Times New Roman" w:hAnsi="Times New Roman"/>
          <w:b/>
          <w:bCs/>
          <w:color w:val="000080"/>
        </w:rPr>
      </w:pPr>
    </w:p>
    <w:p w:rsidR="00E547D0" w:rsidRDefault="00243CA5" w:rsidP="00E547D0">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E15401">
        <w:rPr>
          <w:rFonts w:ascii="Times New Roman" w:hAnsi="Times New Roman"/>
          <w:b/>
          <w:bCs/>
          <w:color w:val="000080"/>
        </w:rPr>
        <w:t xml:space="preserve">consilier </w:t>
      </w:r>
      <w:r w:rsidR="00847E68">
        <w:rPr>
          <w:rFonts w:ascii="Times New Roman" w:hAnsi="Times New Roman"/>
          <w:b/>
          <w:bCs/>
          <w:color w:val="000080"/>
        </w:rPr>
        <w:t>asistent</w:t>
      </w:r>
      <w:r w:rsidR="00C7590A">
        <w:rPr>
          <w:rFonts w:ascii="Times New Roman" w:hAnsi="Times New Roman"/>
          <w:b/>
          <w:bCs/>
          <w:color w:val="000080"/>
        </w:rPr>
        <w:t xml:space="preserve"> </w:t>
      </w:r>
      <w:r w:rsidR="008F4A04">
        <w:rPr>
          <w:rFonts w:ascii="Times New Roman" w:hAnsi="Times New Roman"/>
          <w:b/>
          <w:bCs/>
          <w:color w:val="000080"/>
        </w:rPr>
        <w:t xml:space="preserve">la Serviciul </w:t>
      </w:r>
      <w:r w:rsidR="00847E68">
        <w:rPr>
          <w:rFonts w:ascii="Times New Roman" w:hAnsi="Times New Roman"/>
          <w:b/>
          <w:bCs/>
          <w:color w:val="000080"/>
        </w:rPr>
        <w:t xml:space="preserve">Contabilitate-Financiar </w:t>
      </w:r>
      <w:r w:rsidR="006114F4">
        <w:rPr>
          <w:rFonts w:ascii="Times New Roman" w:hAnsi="Times New Roman"/>
          <w:b/>
          <w:bCs/>
          <w:color w:val="000080"/>
        </w:rPr>
        <w:t>(</w:t>
      </w:r>
      <w:r w:rsidR="00847E68">
        <w:rPr>
          <w:rFonts w:ascii="Times New Roman" w:hAnsi="Times New Roman"/>
          <w:b/>
          <w:bCs/>
          <w:color w:val="000080"/>
        </w:rPr>
        <w:t xml:space="preserve"> SC-F 11</w:t>
      </w:r>
      <w:r w:rsidR="00E547D0">
        <w:rPr>
          <w:rFonts w:ascii="Times New Roman" w:hAnsi="Times New Roman"/>
          <w:b/>
          <w:bCs/>
          <w:color w:val="000080"/>
        </w:rPr>
        <w:t>)</w:t>
      </w:r>
      <w:r w:rsidR="000D20EB">
        <w:rPr>
          <w:rFonts w:ascii="Times New Roman" w:hAnsi="Times New Roman"/>
          <w:b/>
          <w:bCs/>
          <w:color w:val="000080"/>
        </w:rPr>
        <w:t xml:space="preserve"> </w:t>
      </w:r>
    </w:p>
    <w:p w:rsidR="0049275C" w:rsidRDefault="0049275C" w:rsidP="00895612">
      <w:pPr>
        <w:jc w:val="center"/>
        <w:rPr>
          <w:rFonts w:ascii="Times New Roman" w:hAnsi="Times New Roman"/>
          <w:b/>
          <w:bCs/>
          <w:color w:val="000080"/>
        </w:rPr>
      </w:pPr>
    </w:p>
    <w:p w:rsidR="006114F4" w:rsidRDefault="006114F4" w:rsidP="00243CA5">
      <w:pPr>
        <w:jc w:val="both"/>
        <w:rPr>
          <w:rFonts w:ascii="Times New Roman" w:hAnsi="Times New Roman"/>
          <w:b/>
          <w:bCs/>
          <w:color w:val="000080"/>
        </w:rPr>
      </w:pP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Întocmeşte ordonanţări şi ordine de plată conform Ordinului nr. 1792/24.12.2002, cu modificările şi completările ulterioare, pentru cheltuielile efectuate din bugetul local, dar şi pentru alte categorii de cheltuieli care sunt determinate de activitatea Consiliului Local Sector 2, în strictă conformitate cu prevederile legale în vigoare, repartizate de șeful serviciului.</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Întocmeşte ordonanţări şi ordine de plată în termenul scadent, conform prevederilor Ordinului M.F.P.  nr.1792/24.12.2002, cu modificările şi completările ulterioare pentru transferurile de sume către serviciile publice de interes local, pentru taxele de timbru judiciar și cheltuielile de judecată.</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 xml:space="preserve"> Ține evidența contului 629 Alte cheltuieli autorizate prin dispoziții legale pentru cheltuieli de judecată, sprijin financiar culte, cheltuieli pentru pregătire pro</w:t>
      </w:r>
      <w:r>
        <w:rPr>
          <w:rFonts w:ascii="Times New Roman" w:hAnsi="Times New Roman"/>
          <w:sz w:val="23"/>
          <w:szCs w:val="23"/>
          <w:lang w:val="en-US"/>
        </w:rPr>
        <w:t>fesională, medicina muncii, etc</w:t>
      </w:r>
      <w:r w:rsidRPr="00847E68">
        <w:rPr>
          <w:rFonts w:ascii="Times New Roman" w:hAnsi="Times New Roman"/>
          <w:sz w:val="23"/>
          <w:szCs w:val="23"/>
          <w:lang w:val="en-US"/>
        </w:rPr>
        <w:t>.</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Verifică deconturile unităților de cult ce au primit sprijin financiar pentru încadrarea acestora în termenul prevăzut de actele normative în vigoare</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Întocmește lunar o situație centralizată cu plățile efectuate pentru cheltuielile cu unitățile de cult și cheltuielile de judecată și transmite lunar către serviciul juridic dovada efectuării plaților pentru cheltuielile de judecată.</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Semnează instrumente de plată conform dispoziției Primarului Sectorului 2 privind persoanele desemnate în acest sens.</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Întocmește nota de fundamentare și adresa către banca pentru deblocarea/restituirea garanțiilor de bună execuție după verificarea documentației primite pentru contractele încheiate, repartizată de către șeful serviciului.</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Introduce în programul de contabilitate, facturile privind cheltuielile de capital și cheltuielile de funcționare ce îi sunt repartizate de șeful serviciului și veri</w:t>
      </w:r>
      <w:r>
        <w:rPr>
          <w:rFonts w:ascii="Times New Roman" w:hAnsi="Times New Roman"/>
          <w:sz w:val="23"/>
          <w:szCs w:val="23"/>
          <w:lang w:val="en-US"/>
        </w:rPr>
        <w:t xml:space="preserve">fică notele contabile generate </w:t>
      </w:r>
      <w:r w:rsidRPr="00847E68">
        <w:rPr>
          <w:rFonts w:ascii="Times New Roman" w:hAnsi="Times New Roman"/>
          <w:sz w:val="23"/>
          <w:szCs w:val="23"/>
          <w:lang w:val="en-US"/>
        </w:rPr>
        <w:t>de program privind facturile introduse.</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Înregistrează în programul de contabilitate garanțiile constituite de bună execuţie reflectate în conturi în afara bilanţului 805 00 00 Disponibil din garanţia constituită pentru bună execuţie, pentru lucrările repartizate de șeful serviciului.</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Ţine evidenţa contului furnizori 404 şi efectuează periodic confirmări de solduri şi punctaje cu furnizorii repartizați de șeful serviciului.</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 xml:space="preserve">Are obligativitatea înregistrării în evidenţele contabile a  facturilor ordonanţate şi plătite pentru obiectivele de investiţii în curs - reabilitare termică - aferente contului 231 „Active fixe corporale în curs de execuţie“ şi a contului corespondent 404 „Furnizori de investiţii.  </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 xml:space="preserve">Are obligativitatea înregistrării în evidenţele contabile a  facturilor ordonanţate şi plătite pentru cheltuielile de funcționare şi a contului corespondent 401 „Furnizori”.  </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Are obligaţia de a respecta prevederile Ordinului M.F.P. nr. 1792/24 decembrie 2002 pentru aprobarea Normelor metodologice privind angajarea, lichidarea, ordonanţarea şi plata cheltuielilor instituţiilor publice.</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lastRenderedPageBreak/>
        <w:t>Întocmeşte ordonanţări, ordine de plată şi situaţii financiare aferente fondurilor europene, conform O.U.G. nr. 40/2015 Privind gestionarea financiară a Fondurilor Europene pentru perioada de programare 2014-2020 şi H.G. nr. 93/2016 pentru aprobarea normelor de aplicare a O.U.G. nr.40/2015 cu modificările și completările ulterioare, având obligaţia arhivării acestora, respectând normele europene de contabilitate.</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 xml:space="preserve">Verifică lunar situația convorbirilor telefonice din anexele facturilor transmise de furnizorii de servicii telefonice prin DSIAE, constată acolo unde este cazul depășirile valorice peste plafoanele aprobate de persoanele în drept, înștiințează în scris persoanele care au înregistrat depășiri și ține evidența contului 461 Debitori din depășiri convorbiri telefonice. </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Verifică, centralizează, întocmește, transmite și răspunde de exactitatea situației săptămânale a facturilor neachitate și a tuturor situațiilor solicitate de șefii ierarhici superiori.</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Colaborează la întocmirea situaţiilor financiare de raportare la nivelul Primăriei Sectorului 2 şi Consiliului Local al Sectorului 2, trimestrial şi anual.</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Întocmeşte situaţii statistice pentru Primăria Sectorului 2 în domeniul de activitate şi centralizează situaţii statistice pentru serviciile publice de interes local aflate sub autoritatea Consiliului Local al Sectorului 2 şi le înaintează instituţiilor care sunt beneficiare ale acestor situaţii conform normelor legale.</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Semnează instrumente de plată conform dispoziției Primarului Sectorului 2, privind persoanele desemnate în acest sens.</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Arhivează periodic fizic și electronic documentele pe care le întocmeşte, rezultate din îndeplinirea atribuţiilor specifice postului, conform normelor legale.</w:t>
      </w:r>
    </w:p>
    <w:p w:rsidR="00847E6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Redactează diverse adrese şi scrisori (cu caracter ocazional) ale serv</w:t>
      </w:r>
      <w:r w:rsidR="00AF4C2F">
        <w:rPr>
          <w:rFonts w:ascii="Times New Roman" w:hAnsi="Times New Roman"/>
          <w:sz w:val="23"/>
          <w:szCs w:val="23"/>
          <w:lang w:val="en-US"/>
        </w:rPr>
        <w:t xml:space="preserve">iciului, </w:t>
      </w:r>
      <w:r w:rsidRPr="00847E68">
        <w:rPr>
          <w:rFonts w:ascii="Times New Roman" w:hAnsi="Times New Roman"/>
          <w:sz w:val="23"/>
          <w:szCs w:val="23"/>
          <w:lang w:val="en-US"/>
        </w:rPr>
        <w:t>adresate  organizaţiilor sau instituţiilor, referitoare la activitatea pe care o desfăşoară.</w:t>
      </w:r>
    </w:p>
    <w:p w:rsidR="00675E08" w:rsidRPr="00847E68" w:rsidRDefault="00847E68" w:rsidP="00847E68">
      <w:pPr>
        <w:numPr>
          <w:ilvl w:val="0"/>
          <w:numId w:val="8"/>
        </w:numPr>
        <w:autoSpaceDN w:val="0"/>
        <w:spacing w:line="276" w:lineRule="auto"/>
        <w:ind w:right="-421"/>
        <w:jc w:val="both"/>
        <w:rPr>
          <w:rFonts w:ascii="Times New Roman" w:hAnsi="Times New Roman"/>
          <w:sz w:val="23"/>
          <w:szCs w:val="23"/>
          <w:lang w:val="en-US"/>
        </w:rPr>
      </w:pPr>
      <w:r w:rsidRPr="00847E68">
        <w:rPr>
          <w:rFonts w:ascii="Times New Roman" w:hAnsi="Times New Roman"/>
          <w:sz w:val="23"/>
          <w:szCs w:val="23"/>
          <w:lang w:val="en-US"/>
        </w:rPr>
        <w:t>Efectuează orice altă sarcină profesională care are legătură cu atribuțiile serviciului, solicitate de Șeful Serviciului sau Dire</w:t>
      </w:r>
      <w:r>
        <w:rPr>
          <w:rFonts w:ascii="Times New Roman" w:hAnsi="Times New Roman"/>
          <w:sz w:val="23"/>
          <w:szCs w:val="23"/>
          <w:lang w:val="en-US"/>
        </w:rPr>
        <w:t>ctorul Executiv.</w:t>
      </w:r>
    </w:p>
    <w:sectPr w:rsidR="00675E08" w:rsidRPr="00847E68" w:rsidSect="0049275C">
      <w:headerReference w:type="even" r:id="rId8"/>
      <w:headerReference w:type="default" r:id="rId9"/>
      <w:footerReference w:type="even" r:id="rId10"/>
      <w:footerReference w:type="default" r:id="rId11"/>
      <w:headerReference w:type="first" r:id="rId12"/>
      <w:footerReference w:type="first" r:id="rId13"/>
      <w:pgSz w:w="12240" w:h="15840"/>
      <w:pgMar w:top="567" w:right="1440" w:bottom="68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33" w:rsidRDefault="00991233" w:rsidP="00721DC5">
      <w:r>
        <w:separator/>
      </w:r>
    </w:p>
  </w:endnote>
  <w:endnote w:type="continuationSeparator" w:id="0">
    <w:p w:rsidR="00991233" w:rsidRDefault="00991233"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82" w:rsidRDefault="00F1278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82" w:rsidRDefault="00F1278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82" w:rsidRDefault="00F127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33" w:rsidRDefault="00991233" w:rsidP="00721DC5">
      <w:r>
        <w:separator/>
      </w:r>
    </w:p>
  </w:footnote>
  <w:footnote w:type="continuationSeparator" w:id="0">
    <w:p w:rsidR="00991233" w:rsidRDefault="00991233"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82" w:rsidRDefault="00F1278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991233">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82" w:rsidRDefault="00F1278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057"/>
    <w:multiLevelType w:val="hybridMultilevel"/>
    <w:tmpl w:val="34620A56"/>
    <w:lvl w:ilvl="0" w:tplc="588E9F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D423532"/>
    <w:multiLevelType w:val="hybridMultilevel"/>
    <w:tmpl w:val="1A160E3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6"/>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6677A"/>
    <w:rsid w:val="00087D6E"/>
    <w:rsid w:val="000C15D5"/>
    <w:rsid w:val="000D20EB"/>
    <w:rsid w:val="001D5589"/>
    <w:rsid w:val="00232E40"/>
    <w:rsid w:val="00243CA5"/>
    <w:rsid w:val="002A2C2E"/>
    <w:rsid w:val="002C1211"/>
    <w:rsid w:val="00306FE6"/>
    <w:rsid w:val="0031605C"/>
    <w:rsid w:val="003B6D64"/>
    <w:rsid w:val="0049275C"/>
    <w:rsid w:val="004A7EB0"/>
    <w:rsid w:val="004B6F67"/>
    <w:rsid w:val="00506380"/>
    <w:rsid w:val="005A3786"/>
    <w:rsid w:val="005A5B20"/>
    <w:rsid w:val="005E2BB8"/>
    <w:rsid w:val="006114F4"/>
    <w:rsid w:val="006517A3"/>
    <w:rsid w:val="00675E08"/>
    <w:rsid w:val="0068283D"/>
    <w:rsid w:val="006B5657"/>
    <w:rsid w:val="006D55EA"/>
    <w:rsid w:val="006E4724"/>
    <w:rsid w:val="00721DC5"/>
    <w:rsid w:val="00734BAB"/>
    <w:rsid w:val="007D1384"/>
    <w:rsid w:val="00846EAB"/>
    <w:rsid w:val="00847E68"/>
    <w:rsid w:val="0086673E"/>
    <w:rsid w:val="00895612"/>
    <w:rsid w:val="008F4A04"/>
    <w:rsid w:val="00991233"/>
    <w:rsid w:val="009B1F1B"/>
    <w:rsid w:val="00A075BD"/>
    <w:rsid w:val="00AF4C2F"/>
    <w:rsid w:val="00BC089C"/>
    <w:rsid w:val="00C50F69"/>
    <w:rsid w:val="00C7590A"/>
    <w:rsid w:val="00C93DB2"/>
    <w:rsid w:val="00D03DB7"/>
    <w:rsid w:val="00D32746"/>
    <w:rsid w:val="00DE6C32"/>
    <w:rsid w:val="00DE7D82"/>
    <w:rsid w:val="00E15401"/>
    <w:rsid w:val="00E2240F"/>
    <w:rsid w:val="00E547D0"/>
    <w:rsid w:val="00EB42C5"/>
    <w:rsid w:val="00EC2F97"/>
    <w:rsid w:val="00F12782"/>
    <w:rsid w:val="00F52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4295</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2023-02-15T06:15:00Z</dcterms:created>
  <dcterms:modified xsi:type="dcterms:W3CDTF">2023-02-15T06:16:00Z</dcterms:modified>
</cp:coreProperties>
</file>