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6D6" w:rsidRDefault="007F06D6" w:rsidP="007F06D6">
      <w:pPr>
        <w:spacing w:after="0" w:line="360" w:lineRule="auto"/>
        <w:jc w:val="both"/>
        <w:rPr>
          <w:rFonts w:ascii="Times New Roman" w:eastAsia="Times New Roman" w:hAnsi="Times New Roman" w:cs="Times New Roman"/>
          <w:b/>
          <w:i/>
          <w:color w:val="000000"/>
          <w:kern w:val="28"/>
          <w:sz w:val="24"/>
          <w:szCs w:val="24"/>
          <w:lang w:val="it-IT"/>
        </w:rPr>
      </w:pPr>
      <w:bookmarkStart w:id="0" w:name="_GoBack"/>
      <w:bookmarkEnd w:id="0"/>
      <w:r>
        <w:rPr>
          <w:noProof/>
          <w:lang w:val="ro-RO" w:eastAsia="ro-RO"/>
        </w:rPr>
        <w:drawing>
          <wp:inline distT="0" distB="0" distL="0" distR="0" wp14:anchorId="13AF6DA1" wp14:editId="4C0D69D1">
            <wp:extent cx="5943600" cy="1105535"/>
            <wp:effectExtent l="0" t="0" r="0" b="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p>
    <w:p w:rsidR="00843CB5" w:rsidRDefault="00843CB5" w:rsidP="007F06D6">
      <w:pPr>
        <w:keepNext/>
        <w:spacing w:after="0" w:line="240" w:lineRule="auto"/>
        <w:jc w:val="center"/>
        <w:outlineLvl w:val="1"/>
        <w:rPr>
          <w:rFonts w:ascii="Times New Roman" w:eastAsia="Times New Roman" w:hAnsi="Times New Roman" w:cs="Times New Roman"/>
          <w:b/>
          <w:bCs/>
          <w:i/>
          <w:color w:val="000000"/>
          <w:kern w:val="28"/>
          <w:sz w:val="26"/>
          <w:szCs w:val="26"/>
          <w:lang w:val="fr-FR"/>
        </w:rPr>
      </w:pPr>
    </w:p>
    <w:p w:rsidR="007F06D6" w:rsidRDefault="00843CB5" w:rsidP="007F06D6">
      <w:pPr>
        <w:keepNext/>
        <w:spacing w:after="0" w:line="240" w:lineRule="auto"/>
        <w:jc w:val="center"/>
        <w:outlineLvl w:val="1"/>
        <w:rPr>
          <w:rFonts w:ascii="Times New Roman" w:eastAsia="Times New Roman" w:hAnsi="Times New Roman" w:cs="Times New Roman"/>
          <w:b/>
          <w:bCs/>
          <w:i/>
          <w:color w:val="000000"/>
          <w:kern w:val="28"/>
          <w:sz w:val="26"/>
          <w:szCs w:val="26"/>
          <w:lang w:val="fr-FR"/>
        </w:rPr>
      </w:pPr>
      <w:r w:rsidRPr="00843CB5">
        <w:rPr>
          <w:rFonts w:ascii="Times New Roman" w:eastAsia="Times New Roman" w:hAnsi="Times New Roman" w:cs="Times New Roman"/>
          <w:b/>
          <w:bCs/>
          <w:i/>
          <w:color w:val="000000"/>
          <w:kern w:val="28"/>
          <w:sz w:val="26"/>
          <w:szCs w:val="26"/>
          <w:lang w:val="fr-FR"/>
        </w:rPr>
        <w:t>BIBLIOGRAFIE</w:t>
      </w:r>
    </w:p>
    <w:p w:rsidR="00843CB5" w:rsidRPr="00843CB5" w:rsidRDefault="007F06D6" w:rsidP="00843CB5">
      <w:pPr>
        <w:spacing w:after="0" w:line="240" w:lineRule="auto"/>
        <w:jc w:val="center"/>
        <w:rPr>
          <w:rFonts w:ascii="Times New Roman" w:eastAsia="Times New Roman" w:hAnsi="Times New Roman" w:cs="Times New Roman"/>
          <w:b/>
          <w:i/>
          <w:color w:val="000000"/>
          <w:kern w:val="28"/>
          <w:sz w:val="26"/>
          <w:szCs w:val="26"/>
          <w:lang w:val="ro-RO" w:eastAsia="ro-RO"/>
        </w:rPr>
      </w:pPr>
      <w:r w:rsidRPr="00843CB5">
        <w:rPr>
          <w:rFonts w:ascii="Times New Roman" w:eastAsia="Times New Roman" w:hAnsi="Times New Roman" w:cs="Times New Roman"/>
          <w:b/>
          <w:i/>
          <w:color w:val="000000"/>
          <w:kern w:val="28"/>
          <w:sz w:val="26"/>
          <w:szCs w:val="26"/>
          <w:lang w:val="fr-FR" w:eastAsia="ro-RO"/>
        </w:rPr>
        <w:t xml:space="preserve">pentru </w:t>
      </w:r>
      <w:r w:rsidR="00843CB5" w:rsidRPr="00843CB5">
        <w:rPr>
          <w:rFonts w:ascii="Times New Roman" w:eastAsia="Times New Roman" w:hAnsi="Times New Roman" w:cs="Times New Roman"/>
          <w:b/>
          <w:i/>
          <w:color w:val="000000"/>
          <w:kern w:val="28"/>
          <w:sz w:val="26"/>
          <w:szCs w:val="26"/>
          <w:lang w:val="fr-FR" w:eastAsia="ro-RO"/>
        </w:rPr>
        <w:t xml:space="preserve">examenul de promovare în grad profesional de la </w:t>
      </w:r>
      <w:r w:rsidR="006C6506" w:rsidRPr="00843CB5">
        <w:rPr>
          <w:rFonts w:ascii="Times New Roman" w:eastAsia="Times New Roman" w:hAnsi="Times New Roman" w:cs="Times New Roman"/>
          <w:b/>
          <w:i/>
          <w:color w:val="000000"/>
          <w:kern w:val="28"/>
          <w:sz w:val="26"/>
          <w:szCs w:val="26"/>
          <w:lang w:val="fr-FR" w:eastAsia="ro-RO"/>
        </w:rPr>
        <w:t xml:space="preserve"> </w:t>
      </w:r>
    </w:p>
    <w:p w:rsidR="007F06D6" w:rsidRDefault="007F06D6" w:rsidP="007F06D6">
      <w:pPr>
        <w:spacing w:after="0" w:line="240" w:lineRule="auto"/>
        <w:jc w:val="center"/>
        <w:rPr>
          <w:rFonts w:ascii="Times New Roman" w:eastAsia="Times New Roman" w:hAnsi="Times New Roman" w:cs="Times New Roman"/>
          <w:b/>
          <w:i/>
          <w:color w:val="000000"/>
          <w:kern w:val="28"/>
          <w:sz w:val="26"/>
          <w:szCs w:val="26"/>
          <w:lang w:val="ro-RO" w:eastAsia="ro-RO"/>
        </w:rPr>
      </w:pPr>
      <w:r w:rsidRPr="00843CB5">
        <w:rPr>
          <w:rFonts w:ascii="Times New Roman" w:eastAsia="Times New Roman" w:hAnsi="Times New Roman" w:cs="Times New Roman"/>
          <w:b/>
          <w:i/>
          <w:color w:val="000000"/>
          <w:kern w:val="28"/>
          <w:sz w:val="26"/>
          <w:szCs w:val="26"/>
          <w:lang w:val="ro-RO" w:eastAsia="ro-RO"/>
        </w:rPr>
        <w:t xml:space="preserve">Biroul </w:t>
      </w:r>
      <w:r w:rsidR="006C6506" w:rsidRPr="00843CB5">
        <w:rPr>
          <w:rFonts w:ascii="Times New Roman" w:eastAsia="Times New Roman" w:hAnsi="Times New Roman" w:cs="Times New Roman"/>
          <w:b/>
          <w:i/>
          <w:color w:val="000000"/>
          <w:kern w:val="28"/>
          <w:sz w:val="26"/>
          <w:szCs w:val="26"/>
          <w:lang w:val="ro-RO" w:eastAsia="ro-RO"/>
        </w:rPr>
        <w:t>Digitalizare</w:t>
      </w:r>
      <w:r w:rsidR="00843CB5" w:rsidRPr="00843CB5">
        <w:rPr>
          <w:rFonts w:ascii="Times New Roman" w:eastAsia="Times New Roman" w:hAnsi="Times New Roman" w:cs="Times New Roman"/>
          <w:b/>
          <w:i/>
          <w:color w:val="000000"/>
          <w:kern w:val="28"/>
          <w:sz w:val="26"/>
          <w:szCs w:val="26"/>
          <w:lang w:val="ro-RO" w:eastAsia="ro-RO"/>
        </w:rPr>
        <w:t xml:space="preserve"> – Serviciul </w:t>
      </w:r>
      <w:r w:rsidR="006C6506" w:rsidRPr="00843CB5">
        <w:rPr>
          <w:rFonts w:ascii="Times New Roman" w:eastAsia="Times New Roman" w:hAnsi="Times New Roman" w:cs="Times New Roman"/>
          <w:b/>
          <w:i/>
          <w:color w:val="000000"/>
          <w:kern w:val="28"/>
          <w:sz w:val="26"/>
          <w:szCs w:val="26"/>
          <w:lang w:val="ro-RO" w:eastAsia="ro-RO"/>
        </w:rPr>
        <w:t xml:space="preserve">Digitalizare și </w:t>
      </w:r>
      <w:r w:rsidRPr="00843CB5">
        <w:rPr>
          <w:rFonts w:ascii="Times New Roman" w:eastAsia="Times New Roman" w:hAnsi="Times New Roman" w:cs="Times New Roman"/>
          <w:b/>
          <w:i/>
          <w:color w:val="000000"/>
          <w:kern w:val="28"/>
          <w:sz w:val="26"/>
          <w:szCs w:val="26"/>
          <w:lang w:val="ro-RO" w:eastAsia="ro-RO"/>
        </w:rPr>
        <w:t xml:space="preserve">Administrare </w:t>
      </w:r>
      <w:r w:rsidR="006C6506" w:rsidRPr="00843CB5">
        <w:rPr>
          <w:rFonts w:ascii="Times New Roman" w:eastAsia="Times New Roman" w:hAnsi="Times New Roman" w:cs="Times New Roman"/>
          <w:b/>
          <w:i/>
          <w:color w:val="000000"/>
          <w:kern w:val="28"/>
          <w:sz w:val="26"/>
          <w:szCs w:val="26"/>
          <w:lang w:val="ro-RO" w:eastAsia="ro-RO"/>
        </w:rPr>
        <w:t>Infrastructură</w:t>
      </w:r>
      <w:r w:rsidRPr="00843CB5">
        <w:rPr>
          <w:rFonts w:ascii="Times New Roman" w:eastAsia="Times New Roman" w:hAnsi="Times New Roman" w:cs="Times New Roman"/>
          <w:b/>
          <w:i/>
          <w:color w:val="000000"/>
          <w:kern w:val="28"/>
          <w:sz w:val="26"/>
          <w:szCs w:val="26"/>
          <w:lang w:val="ro-RO" w:eastAsia="ro-RO"/>
        </w:rPr>
        <w:t xml:space="preserve"> I</w:t>
      </w:r>
      <w:r w:rsidR="0013135A">
        <w:rPr>
          <w:rFonts w:ascii="Times New Roman" w:eastAsia="Times New Roman" w:hAnsi="Times New Roman" w:cs="Times New Roman"/>
          <w:b/>
          <w:i/>
          <w:color w:val="000000"/>
          <w:kern w:val="28"/>
          <w:sz w:val="26"/>
          <w:szCs w:val="26"/>
          <w:lang w:val="ro-RO" w:eastAsia="ro-RO"/>
        </w:rPr>
        <w:t>.</w:t>
      </w:r>
      <w:r w:rsidRPr="00843CB5">
        <w:rPr>
          <w:rFonts w:ascii="Times New Roman" w:eastAsia="Times New Roman" w:hAnsi="Times New Roman" w:cs="Times New Roman"/>
          <w:b/>
          <w:i/>
          <w:color w:val="000000"/>
          <w:kern w:val="28"/>
          <w:sz w:val="26"/>
          <w:szCs w:val="26"/>
          <w:lang w:val="ro-RO" w:eastAsia="ro-RO"/>
        </w:rPr>
        <w:t>T</w:t>
      </w:r>
      <w:r w:rsidR="0013135A">
        <w:rPr>
          <w:rFonts w:ascii="Times New Roman" w:eastAsia="Times New Roman" w:hAnsi="Times New Roman" w:cs="Times New Roman"/>
          <w:b/>
          <w:i/>
          <w:color w:val="000000"/>
          <w:kern w:val="28"/>
          <w:sz w:val="26"/>
          <w:szCs w:val="26"/>
          <w:lang w:val="ro-RO" w:eastAsia="ro-RO"/>
        </w:rPr>
        <w:t>.</w:t>
      </w:r>
    </w:p>
    <w:p w:rsidR="00843CB5" w:rsidRPr="00843CB5" w:rsidRDefault="00843CB5" w:rsidP="007F06D6">
      <w:pPr>
        <w:spacing w:after="0" w:line="240" w:lineRule="auto"/>
        <w:jc w:val="center"/>
        <w:rPr>
          <w:rFonts w:ascii="Times New Roman" w:eastAsia="Times New Roman" w:hAnsi="Times New Roman" w:cs="Times New Roman"/>
          <w:b/>
          <w:i/>
          <w:color w:val="000000"/>
          <w:kern w:val="28"/>
          <w:sz w:val="26"/>
          <w:szCs w:val="26"/>
          <w:lang w:val="fr-FR" w:eastAsia="ro-RO"/>
        </w:rPr>
      </w:pPr>
    </w:p>
    <w:p w:rsidR="007F06D6" w:rsidRDefault="007F06D6" w:rsidP="007F06D6">
      <w:pPr>
        <w:spacing w:after="0" w:line="360" w:lineRule="auto"/>
        <w:jc w:val="both"/>
        <w:rPr>
          <w:rFonts w:ascii="Times New Roman" w:eastAsia="Times New Roman" w:hAnsi="Times New Roman" w:cs="Times New Roman"/>
          <w:b/>
          <w:i/>
          <w:color w:val="000000"/>
          <w:kern w:val="28"/>
          <w:sz w:val="24"/>
          <w:szCs w:val="24"/>
          <w:lang w:val="it-IT"/>
        </w:rPr>
      </w:pPr>
    </w:p>
    <w:p w:rsidR="007F06D6" w:rsidRPr="00843CB5" w:rsidRDefault="007F06D6" w:rsidP="001B4E90">
      <w:pPr>
        <w:pStyle w:val="Listparagraf"/>
        <w:numPr>
          <w:ilvl w:val="0"/>
          <w:numId w:val="6"/>
        </w:numPr>
        <w:spacing w:after="0"/>
        <w:ind w:right="-138"/>
        <w:jc w:val="both"/>
        <w:rPr>
          <w:rFonts w:ascii="Times New Roman" w:eastAsia="Times New Roman" w:hAnsi="Times New Roman" w:cs="Times New Roman"/>
          <w:color w:val="000000"/>
          <w:kern w:val="28"/>
          <w:sz w:val="24"/>
          <w:szCs w:val="24"/>
          <w:lang w:val="it-IT"/>
        </w:rPr>
      </w:pPr>
      <w:r w:rsidRPr="00843CB5">
        <w:rPr>
          <w:rFonts w:ascii="Times New Roman" w:eastAsia="Times New Roman" w:hAnsi="Times New Roman" w:cs="Times New Roman"/>
          <w:color w:val="000000"/>
          <w:kern w:val="28"/>
          <w:sz w:val="24"/>
          <w:szCs w:val="24"/>
          <w:lang w:val="it-IT"/>
        </w:rPr>
        <w:t>Constitu</w:t>
      </w:r>
      <w:r w:rsidRPr="00843CB5">
        <w:rPr>
          <w:rFonts w:ascii="Times New Roman" w:eastAsia="Times New Roman" w:hAnsi="Times New Roman" w:cs="Times New Roman"/>
          <w:color w:val="000000"/>
          <w:kern w:val="28"/>
          <w:sz w:val="24"/>
          <w:szCs w:val="24"/>
        </w:rPr>
        <w:t>ția României, republicată;</w:t>
      </w:r>
    </w:p>
    <w:p w:rsidR="007F06D6" w:rsidRPr="00843CB5" w:rsidRDefault="007F06D6" w:rsidP="001B4E90">
      <w:pPr>
        <w:pStyle w:val="Listparagraf"/>
        <w:numPr>
          <w:ilvl w:val="0"/>
          <w:numId w:val="6"/>
        </w:numPr>
        <w:autoSpaceDE w:val="0"/>
        <w:autoSpaceDN w:val="0"/>
        <w:adjustRightInd w:val="0"/>
        <w:spacing w:after="0"/>
        <w:ind w:right="-138"/>
        <w:jc w:val="both"/>
        <w:rPr>
          <w:rFonts w:ascii="Times New Roman" w:eastAsia="Times New Roman" w:hAnsi="Times New Roman" w:cs="Times New Roman"/>
          <w:sz w:val="24"/>
          <w:szCs w:val="24"/>
          <w:lang w:val="ro-RO"/>
        </w:rPr>
      </w:pPr>
      <w:r w:rsidRPr="00843CB5">
        <w:rPr>
          <w:rFonts w:ascii="Times New Roman" w:eastAsia="Times New Roman" w:hAnsi="Times New Roman" w:cs="Times New Roman"/>
          <w:sz w:val="24"/>
          <w:szCs w:val="24"/>
          <w:lang w:val="ro-RO"/>
        </w:rPr>
        <w:t>O.U.G. nr. 57/2019 privind Codul administrativ, cu modificările şi completările ulterioare:</w:t>
      </w:r>
    </w:p>
    <w:p w:rsidR="007F06D6" w:rsidRPr="00843CB5" w:rsidRDefault="007F06D6" w:rsidP="001B4E90">
      <w:pPr>
        <w:pStyle w:val="Listparagraf"/>
        <w:numPr>
          <w:ilvl w:val="0"/>
          <w:numId w:val="6"/>
        </w:numPr>
        <w:autoSpaceDE w:val="0"/>
        <w:autoSpaceDN w:val="0"/>
        <w:adjustRightInd w:val="0"/>
        <w:spacing w:after="0"/>
        <w:ind w:right="-138"/>
        <w:jc w:val="both"/>
        <w:rPr>
          <w:rFonts w:ascii="Times New Roman" w:eastAsia="Times New Roman" w:hAnsi="Times New Roman" w:cs="Times New Roman"/>
          <w:color w:val="000000"/>
          <w:kern w:val="28"/>
          <w:sz w:val="24"/>
          <w:szCs w:val="24"/>
          <w:lang w:val="ro-RO"/>
        </w:rPr>
      </w:pPr>
      <w:r w:rsidRPr="00843CB5">
        <w:rPr>
          <w:rFonts w:ascii="Times New Roman" w:eastAsia="Times New Roman" w:hAnsi="Times New Roman" w:cs="Times New Roman"/>
          <w:color w:val="000000"/>
          <w:kern w:val="28"/>
          <w:sz w:val="24"/>
          <w:szCs w:val="24"/>
          <w:lang w:val="it-IT"/>
        </w:rPr>
        <w:t xml:space="preserve">Ordonanţa Guvernului nr. 137/2000 privind prevenirea şi sancţionarea tuturor formelor de discriminare, republicată, cu modificările şi completările ulterioare.   </w:t>
      </w:r>
      <w:r w:rsidRPr="00843CB5">
        <w:rPr>
          <w:rFonts w:ascii="Times New Roman" w:eastAsia="Times New Roman" w:hAnsi="Times New Roman" w:cs="Times New Roman"/>
          <w:color w:val="000000"/>
          <w:kern w:val="28"/>
          <w:sz w:val="24"/>
          <w:szCs w:val="24"/>
          <w:lang w:val="ro-RO"/>
        </w:rPr>
        <w:t xml:space="preserve">  </w:t>
      </w:r>
    </w:p>
    <w:p w:rsidR="0057182B" w:rsidRPr="00843CB5" w:rsidRDefault="007F06D6" w:rsidP="001B4E90">
      <w:pPr>
        <w:pStyle w:val="Listparagraf"/>
        <w:numPr>
          <w:ilvl w:val="0"/>
          <w:numId w:val="6"/>
        </w:numPr>
        <w:spacing w:after="0"/>
        <w:ind w:right="-138"/>
        <w:jc w:val="both"/>
        <w:rPr>
          <w:rFonts w:ascii="Times New Roman" w:eastAsia="Times New Roman" w:hAnsi="Times New Roman" w:cs="Times New Roman"/>
          <w:color w:val="000000"/>
          <w:kern w:val="28"/>
          <w:sz w:val="24"/>
          <w:szCs w:val="24"/>
          <w:lang w:val="ro-RO"/>
        </w:rPr>
      </w:pPr>
      <w:r w:rsidRPr="00843CB5">
        <w:rPr>
          <w:rFonts w:ascii="Times New Roman" w:eastAsia="Times New Roman" w:hAnsi="Times New Roman" w:cs="Times New Roman"/>
          <w:color w:val="000000"/>
          <w:kern w:val="28"/>
          <w:sz w:val="24"/>
          <w:szCs w:val="24"/>
          <w:lang w:val="ro-RO"/>
        </w:rPr>
        <w:t>Legea nr. 202/2002 privind egalitatea de şanse şi tratament între femei şi bărbaţi, republicată, cu modificările şi completările ulterioare.</w:t>
      </w:r>
    </w:p>
    <w:p w:rsidR="0057182B" w:rsidRPr="00843CB5" w:rsidRDefault="0057182B" w:rsidP="001B4E90">
      <w:pPr>
        <w:pStyle w:val="Listparagraf"/>
        <w:numPr>
          <w:ilvl w:val="0"/>
          <w:numId w:val="6"/>
        </w:numPr>
        <w:spacing w:after="0"/>
        <w:ind w:right="-138"/>
        <w:jc w:val="both"/>
        <w:rPr>
          <w:rFonts w:ascii="Times New Roman" w:eastAsia="Times New Roman" w:hAnsi="Times New Roman" w:cs="Times New Roman"/>
          <w:color w:val="000000"/>
          <w:kern w:val="28"/>
          <w:sz w:val="24"/>
          <w:szCs w:val="24"/>
          <w:lang w:val="ro-RO"/>
        </w:rPr>
      </w:pPr>
      <w:r w:rsidRPr="00843CB5">
        <w:rPr>
          <w:rFonts w:ascii="Times New Roman" w:hAnsi="Times New Roman" w:cs="Times New Roman"/>
          <w:i/>
          <w:sz w:val="24"/>
          <w:szCs w:val="24"/>
          <w:lang w:val="ro-RO"/>
        </w:rPr>
        <w:t>REGULAMENTUL (UE) nr. 910/2014</w:t>
      </w:r>
      <w:r w:rsidRPr="00843CB5">
        <w:rPr>
          <w:rFonts w:ascii="Times New Roman" w:hAnsi="Times New Roman" w:cs="Times New Roman"/>
          <w:sz w:val="24"/>
          <w:szCs w:val="24"/>
          <w:lang w:val="ro-RO"/>
        </w:rPr>
        <w:t xml:space="preserve"> al Parlamentului European și al Consiliului din 23 iulie 2014 privind identificarea electronică și serviciile de încredere pentru tranzacțiile electronice pe piața internă și de abrogare a Directivei 1999/93/CE</w:t>
      </w:r>
    </w:p>
    <w:p w:rsidR="00AF4721" w:rsidRPr="00843CB5" w:rsidRDefault="00A44F10" w:rsidP="001B4E90">
      <w:pPr>
        <w:pStyle w:val="Listparagraf"/>
        <w:numPr>
          <w:ilvl w:val="0"/>
          <w:numId w:val="6"/>
        </w:numPr>
        <w:spacing w:after="0"/>
        <w:ind w:right="-138"/>
        <w:jc w:val="both"/>
        <w:rPr>
          <w:rFonts w:ascii="Times New Roman" w:hAnsi="Times New Roman" w:cs="Times New Roman"/>
          <w:sz w:val="24"/>
          <w:szCs w:val="24"/>
          <w:lang w:val="ro-RO"/>
        </w:rPr>
      </w:pPr>
      <w:r w:rsidRPr="00843CB5">
        <w:rPr>
          <w:rFonts w:ascii="Times New Roman" w:hAnsi="Times New Roman" w:cs="Times New Roman"/>
          <w:i/>
          <w:sz w:val="24"/>
          <w:szCs w:val="24"/>
          <w:lang w:val="ro-RO"/>
        </w:rPr>
        <w:t>DECIZIA DE PUNERE ÎN APLICARE (UE) 2015/1506</w:t>
      </w:r>
      <w:r w:rsidRPr="00843CB5">
        <w:rPr>
          <w:rFonts w:ascii="Times New Roman" w:hAnsi="Times New Roman" w:cs="Times New Roman"/>
          <w:sz w:val="24"/>
          <w:szCs w:val="24"/>
          <w:lang w:val="ro-RO"/>
        </w:rPr>
        <w:t xml:space="preserve"> a Comisiei din 8 septembrie 2015 de stabilire a specificațiilor referitoare la formatele semnăturilor și sigiliilor electronice avansate care trebuie recunoscute de către organismele din sectorul public în temeiul articolului 27 alineatul (5) și al articolului 37 alineatul (5) din Regulamentul (UE) nr. 910/2014.</w:t>
      </w:r>
    </w:p>
    <w:p w:rsidR="00AF4721" w:rsidRPr="00843CB5" w:rsidRDefault="0042601A" w:rsidP="001B4E90">
      <w:pPr>
        <w:pStyle w:val="Listparagraf"/>
        <w:numPr>
          <w:ilvl w:val="0"/>
          <w:numId w:val="6"/>
        </w:numPr>
        <w:spacing w:after="0"/>
        <w:ind w:right="-138"/>
        <w:jc w:val="both"/>
        <w:rPr>
          <w:rFonts w:ascii="Times New Roman" w:hAnsi="Times New Roman" w:cs="Times New Roman"/>
          <w:sz w:val="24"/>
          <w:szCs w:val="24"/>
        </w:rPr>
      </w:pPr>
      <w:r w:rsidRPr="00843CB5">
        <w:rPr>
          <w:rFonts w:ascii="Times New Roman" w:hAnsi="Times New Roman" w:cs="Times New Roman"/>
          <w:i/>
          <w:sz w:val="24"/>
          <w:szCs w:val="24"/>
        </w:rPr>
        <w:t>REGULAMENTUL (UE) 2016/679</w:t>
      </w:r>
      <w:r w:rsidRPr="00843CB5">
        <w:rPr>
          <w:rFonts w:ascii="Times New Roman" w:hAnsi="Times New Roman" w:cs="Times New Roman"/>
          <w:sz w:val="24"/>
          <w:szCs w:val="24"/>
        </w:rPr>
        <w:t xml:space="preserve"> privind protecția persoanelor fizice în ceea ce privește prelucrarea datelor cu caracter personal și privind libera circulație a acestor date – GDPR</w:t>
      </w:r>
    </w:p>
    <w:p w:rsidR="00AF4721" w:rsidRPr="00843CB5" w:rsidRDefault="0042601A" w:rsidP="001B4E90">
      <w:pPr>
        <w:pStyle w:val="Listparagraf"/>
        <w:numPr>
          <w:ilvl w:val="0"/>
          <w:numId w:val="6"/>
        </w:numPr>
        <w:spacing w:after="0"/>
        <w:ind w:right="-138"/>
        <w:jc w:val="both"/>
        <w:rPr>
          <w:rFonts w:ascii="Times New Roman" w:hAnsi="Times New Roman" w:cs="Times New Roman"/>
          <w:sz w:val="24"/>
          <w:szCs w:val="24"/>
        </w:rPr>
      </w:pPr>
      <w:r w:rsidRPr="00843CB5">
        <w:rPr>
          <w:rFonts w:ascii="Times New Roman" w:hAnsi="Times New Roman" w:cs="Times New Roman"/>
          <w:i/>
          <w:sz w:val="24"/>
          <w:szCs w:val="24"/>
        </w:rPr>
        <w:t>Legea nr. 135 din 15 mai 2007</w:t>
      </w:r>
      <w:r w:rsidRPr="00843CB5">
        <w:rPr>
          <w:rFonts w:ascii="Times New Roman" w:hAnsi="Times New Roman" w:cs="Times New Roman"/>
          <w:sz w:val="24"/>
          <w:szCs w:val="24"/>
        </w:rPr>
        <w:t>, republicată, privind arhivarea documentelor în formă electronică.</w:t>
      </w:r>
    </w:p>
    <w:p w:rsidR="0042601A" w:rsidRPr="00843CB5" w:rsidRDefault="0042601A" w:rsidP="001B4E90">
      <w:pPr>
        <w:pStyle w:val="Listparagraf"/>
        <w:numPr>
          <w:ilvl w:val="0"/>
          <w:numId w:val="6"/>
        </w:numPr>
        <w:spacing w:after="0"/>
        <w:ind w:right="-138"/>
        <w:jc w:val="both"/>
        <w:rPr>
          <w:rFonts w:ascii="Times New Roman" w:hAnsi="Times New Roman" w:cs="Times New Roman"/>
          <w:sz w:val="24"/>
          <w:szCs w:val="24"/>
        </w:rPr>
      </w:pPr>
      <w:r w:rsidRPr="00843CB5">
        <w:rPr>
          <w:rFonts w:ascii="Times New Roman" w:hAnsi="Times New Roman" w:cs="Times New Roman"/>
          <w:i/>
          <w:sz w:val="24"/>
          <w:szCs w:val="24"/>
        </w:rPr>
        <w:t>Hotărârea nr. 908 din 14 decembrie 2017</w:t>
      </w:r>
      <w:r w:rsidRPr="00843CB5">
        <w:rPr>
          <w:rFonts w:ascii="Times New Roman" w:hAnsi="Times New Roman" w:cs="Times New Roman"/>
          <w:sz w:val="24"/>
          <w:szCs w:val="24"/>
        </w:rPr>
        <w:t xml:space="preserve"> pentru aprobarea Cadrului Național de Interoperabilitate CNI         </w:t>
      </w:r>
    </w:p>
    <w:p w:rsidR="009675B2" w:rsidRPr="00843CB5" w:rsidRDefault="009675B2" w:rsidP="001B4E90">
      <w:pPr>
        <w:pStyle w:val="Listparagraf"/>
        <w:numPr>
          <w:ilvl w:val="0"/>
          <w:numId w:val="6"/>
        </w:numPr>
        <w:ind w:right="-138"/>
        <w:rPr>
          <w:rStyle w:val="Hyperlink"/>
          <w:rFonts w:ascii="Times New Roman" w:hAnsi="Times New Roman" w:cs="Times New Roman"/>
          <w:color w:val="auto"/>
          <w:sz w:val="24"/>
          <w:szCs w:val="24"/>
          <w:u w:val="none"/>
        </w:rPr>
      </w:pPr>
      <w:r w:rsidRPr="00843CB5">
        <w:rPr>
          <w:rStyle w:val="Hyperlink"/>
          <w:rFonts w:ascii="Times New Roman" w:hAnsi="Times New Roman" w:cs="Times New Roman"/>
          <w:color w:val="auto"/>
          <w:sz w:val="24"/>
          <w:szCs w:val="24"/>
          <w:u w:val="none"/>
        </w:rPr>
        <w:t xml:space="preserve">Pachet MS Office Word (Excel, Access, PowerPoint), - Cunoștințe generale </w:t>
      </w:r>
      <w:hyperlink r:id="rId8" w:history="1">
        <w:r w:rsidRPr="00843CB5">
          <w:rPr>
            <w:rStyle w:val="Hyperlink"/>
            <w:rFonts w:ascii="Times New Roman" w:hAnsi="Times New Roman" w:cs="Times New Roman"/>
            <w:sz w:val="24"/>
            <w:szCs w:val="24"/>
          </w:rPr>
          <w:t>http://www.anfp.gov.ro/R/Doc/TestareITNivelAvansat.pdf</w:t>
        </w:r>
      </w:hyperlink>
    </w:p>
    <w:p w:rsidR="009675B2" w:rsidRPr="00843CB5" w:rsidRDefault="009675B2" w:rsidP="001B4E90">
      <w:pPr>
        <w:pStyle w:val="Listparagraf"/>
        <w:numPr>
          <w:ilvl w:val="0"/>
          <w:numId w:val="6"/>
        </w:numPr>
        <w:ind w:right="-138"/>
        <w:rPr>
          <w:rStyle w:val="Hyperlink"/>
          <w:rFonts w:ascii="Times New Roman" w:hAnsi="Times New Roman" w:cs="Times New Roman"/>
          <w:color w:val="auto"/>
          <w:sz w:val="24"/>
          <w:szCs w:val="24"/>
          <w:u w:val="none"/>
        </w:rPr>
      </w:pPr>
      <w:r w:rsidRPr="00843CB5">
        <w:rPr>
          <w:rStyle w:val="Hyperlink"/>
          <w:rFonts w:ascii="Times New Roman" w:hAnsi="Times New Roman" w:cs="Times New Roman"/>
          <w:color w:val="auto"/>
          <w:sz w:val="24"/>
          <w:szCs w:val="24"/>
          <w:u w:val="none"/>
        </w:rPr>
        <w:t xml:space="preserve">Adobe Professional - Cunoștințe de specialitate </w:t>
      </w:r>
      <w:hyperlink r:id="rId9" w:history="1">
        <w:r w:rsidRPr="00843CB5">
          <w:rPr>
            <w:rStyle w:val="Hyperlink"/>
            <w:rFonts w:ascii="Times New Roman" w:hAnsi="Times New Roman" w:cs="Times New Roman"/>
            <w:sz w:val="24"/>
            <w:szCs w:val="24"/>
          </w:rPr>
          <w:t>https://helpx.adobe.com/ro/acrobat/tutorials.html</w:t>
        </w:r>
      </w:hyperlink>
    </w:p>
    <w:p w:rsidR="009675B2" w:rsidRPr="00843CB5" w:rsidRDefault="009675B2" w:rsidP="001B4E90">
      <w:pPr>
        <w:pStyle w:val="Listparagraf"/>
        <w:numPr>
          <w:ilvl w:val="0"/>
          <w:numId w:val="6"/>
        </w:numPr>
        <w:ind w:right="-138"/>
        <w:rPr>
          <w:rStyle w:val="Hyperlink"/>
          <w:rFonts w:ascii="Times New Roman" w:hAnsi="Times New Roman" w:cs="Times New Roman"/>
          <w:color w:val="auto"/>
          <w:sz w:val="24"/>
          <w:szCs w:val="24"/>
          <w:u w:val="none"/>
        </w:rPr>
      </w:pPr>
      <w:r w:rsidRPr="00843CB5">
        <w:rPr>
          <w:rStyle w:val="Hyperlink"/>
          <w:rFonts w:ascii="Times New Roman" w:hAnsi="Times New Roman" w:cs="Times New Roman"/>
          <w:color w:val="auto"/>
          <w:sz w:val="24"/>
          <w:szCs w:val="24"/>
          <w:u w:val="none"/>
        </w:rPr>
        <w:t xml:space="preserve">Programare CMS: WordPress/ Joomla / Drupal  - Cunoștințe de specialitate </w:t>
      </w:r>
      <w:hyperlink r:id="rId10" w:history="1">
        <w:r w:rsidRPr="00843CB5">
          <w:rPr>
            <w:rStyle w:val="Hyperlink"/>
            <w:rFonts w:ascii="Times New Roman" w:hAnsi="Times New Roman" w:cs="Times New Roman"/>
            <w:sz w:val="24"/>
            <w:szCs w:val="24"/>
          </w:rPr>
          <w:t>https://docs.joomla.org/</w:t>
        </w:r>
      </w:hyperlink>
    </w:p>
    <w:p w:rsidR="009675B2" w:rsidRPr="00843CB5" w:rsidRDefault="00801081" w:rsidP="001B4E90">
      <w:pPr>
        <w:pStyle w:val="Listparagraf"/>
        <w:ind w:left="218" w:right="-138"/>
        <w:rPr>
          <w:rStyle w:val="Hyperlink"/>
          <w:rFonts w:ascii="Times New Roman" w:hAnsi="Times New Roman" w:cs="Times New Roman"/>
          <w:color w:val="auto"/>
          <w:sz w:val="24"/>
          <w:szCs w:val="24"/>
          <w:u w:val="none"/>
        </w:rPr>
      </w:pPr>
      <w:hyperlink r:id="rId11" w:history="1">
        <w:r w:rsidR="009675B2" w:rsidRPr="00843CB5">
          <w:rPr>
            <w:rStyle w:val="Hyperlink"/>
            <w:rFonts w:ascii="Times New Roman" w:hAnsi="Times New Roman" w:cs="Times New Roman"/>
            <w:sz w:val="24"/>
            <w:szCs w:val="24"/>
          </w:rPr>
          <w:t>https://www.hostinger.com/tutorials/wordpress</w:t>
        </w:r>
      </w:hyperlink>
    </w:p>
    <w:p w:rsidR="009675B2" w:rsidRPr="00843CB5" w:rsidRDefault="00801081" w:rsidP="001B4E90">
      <w:pPr>
        <w:pStyle w:val="Listparagraf"/>
        <w:ind w:left="218" w:right="-138"/>
        <w:rPr>
          <w:rStyle w:val="Hyperlink"/>
          <w:rFonts w:ascii="Times New Roman" w:hAnsi="Times New Roman" w:cs="Times New Roman"/>
          <w:color w:val="auto"/>
          <w:sz w:val="24"/>
          <w:szCs w:val="24"/>
          <w:u w:val="none"/>
        </w:rPr>
      </w:pPr>
      <w:hyperlink r:id="rId12" w:history="1">
        <w:r w:rsidR="009675B2" w:rsidRPr="00843CB5">
          <w:rPr>
            <w:rStyle w:val="Hyperlink"/>
            <w:rFonts w:ascii="Times New Roman" w:hAnsi="Times New Roman" w:cs="Times New Roman"/>
            <w:sz w:val="24"/>
            <w:szCs w:val="24"/>
          </w:rPr>
          <w:t>https://www.drupal.org/documentation</w:t>
        </w:r>
      </w:hyperlink>
    </w:p>
    <w:p w:rsidR="009675B2" w:rsidRPr="00843CB5" w:rsidRDefault="009675B2" w:rsidP="001B4E90">
      <w:pPr>
        <w:pStyle w:val="Listparagraf"/>
        <w:ind w:left="218" w:right="-138"/>
        <w:rPr>
          <w:rStyle w:val="Hyperlink"/>
          <w:rFonts w:ascii="Times New Roman" w:hAnsi="Times New Roman" w:cs="Times New Roman"/>
          <w:color w:val="auto"/>
          <w:sz w:val="24"/>
          <w:szCs w:val="24"/>
          <w:u w:val="none"/>
        </w:rPr>
      </w:pPr>
    </w:p>
    <w:p w:rsidR="009675B2" w:rsidRPr="00843CB5" w:rsidRDefault="009675B2" w:rsidP="001B4E90">
      <w:pPr>
        <w:pStyle w:val="Listparagraf"/>
        <w:ind w:left="218" w:right="-138"/>
        <w:rPr>
          <w:rStyle w:val="Hyperlink"/>
          <w:rFonts w:ascii="Times New Roman" w:hAnsi="Times New Roman" w:cs="Times New Roman"/>
          <w:color w:val="auto"/>
          <w:sz w:val="24"/>
          <w:szCs w:val="24"/>
          <w:u w:val="none"/>
        </w:rPr>
      </w:pPr>
      <w:r w:rsidRPr="00843CB5">
        <w:rPr>
          <w:rStyle w:val="Hyperlink"/>
          <w:rFonts w:ascii="Times New Roman" w:hAnsi="Times New Roman" w:cs="Times New Roman"/>
          <w:color w:val="auto"/>
          <w:sz w:val="24"/>
          <w:szCs w:val="24"/>
          <w:u w:val="none"/>
        </w:rPr>
        <w:t>* Ghid WordPress pentru dezvoltatori Nicolae Sfetcu - Publicat de MultiMedia Publishing Copyright 2018 Nicolae Sfetcu</w:t>
      </w:r>
    </w:p>
    <w:p w:rsidR="009675B2" w:rsidRDefault="009675B2" w:rsidP="001B4E90">
      <w:pPr>
        <w:pStyle w:val="Listparagraf"/>
        <w:ind w:left="218" w:right="-138"/>
        <w:rPr>
          <w:rStyle w:val="Hyperlink"/>
          <w:rFonts w:ascii="Times New Roman" w:hAnsi="Times New Roman" w:cs="Times New Roman"/>
          <w:color w:val="auto"/>
          <w:sz w:val="24"/>
          <w:szCs w:val="24"/>
          <w:u w:val="none"/>
        </w:rPr>
      </w:pPr>
      <w:r w:rsidRPr="00843CB5">
        <w:rPr>
          <w:rStyle w:val="Hyperlink"/>
          <w:rFonts w:ascii="Times New Roman" w:hAnsi="Times New Roman" w:cs="Times New Roman"/>
          <w:color w:val="auto"/>
          <w:sz w:val="24"/>
          <w:szCs w:val="24"/>
          <w:u w:val="none"/>
        </w:rPr>
        <w:t>* Ghid WordPress pentru începători Nicolae Sfetcu - Publicat de MultiMedia Publishing Copyright 2018 Nicolae Sfetcu</w:t>
      </w:r>
    </w:p>
    <w:p w:rsidR="00843CB5" w:rsidRPr="00843CB5" w:rsidRDefault="00843CB5" w:rsidP="001B4E90">
      <w:pPr>
        <w:pStyle w:val="Listparagraf"/>
        <w:ind w:left="218" w:right="-138"/>
        <w:rPr>
          <w:rStyle w:val="Hyperlink"/>
          <w:rFonts w:ascii="Times New Roman" w:hAnsi="Times New Roman" w:cs="Times New Roman"/>
          <w:color w:val="auto"/>
          <w:sz w:val="24"/>
          <w:szCs w:val="24"/>
          <w:u w:val="none"/>
        </w:rPr>
      </w:pPr>
    </w:p>
    <w:p w:rsidR="009675B2" w:rsidRPr="00843CB5" w:rsidRDefault="009675B2" w:rsidP="001B4E90">
      <w:pPr>
        <w:pStyle w:val="Listparagraf"/>
        <w:ind w:left="218" w:right="-138"/>
        <w:rPr>
          <w:rStyle w:val="Hyperlink"/>
          <w:rFonts w:ascii="Times New Roman" w:hAnsi="Times New Roman" w:cs="Times New Roman"/>
          <w:color w:val="auto"/>
          <w:sz w:val="24"/>
          <w:szCs w:val="24"/>
          <w:u w:val="none"/>
        </w:rPr>
      </w:pPr>
      <w:r w:rsidRPr="00843CB5">
        <w:rPr>
          <w:rStyle w:val="Hyperlink"/>
          <w:rFonts w:ascii="Times New Roman" w:hAnsi="Times New Roman" w:cs="Times New Roman"/>
          <w:color w:val="auto"/>
          <w:sz w:val="24"/>
          <w:szCs w:val="24"/>
          <w:u w:val="none"/>
        </w:rPr>
        <w:t>* Joomla-Guide-Final</w:t>
      </w:r>
    </w:p>
    <w:p w:rsidR="009675B2" w:rsidRPr="00843CB5" w:rsidRDefault="009675B2" w:rsidP="001B4E90">
      <w:pPr>
        <w:pStyle w:val="Listparagraf"/>
        <w:ind w:left="218" w:right="-138"/>
        <w:rPr>
          <w:rStyle w:val="Hyperlink"/>
          <w:rFonts w:ascii="Times New Roman" w:hAnsi="Times New Roman" w:cs="Times New Roman"/>
          <w:color w:val="auto"/>
          <w:sz w:val="24"/>
          <w:szCs w:val="24"/>
          <w:u w:val="none"/>
        </w:rPr>
      </w:pPr>
      <w:r w:rsidRPr="00843CB5">
        <w:rPr>
          <w:rStyle w:val="Hyperlink"/>
          <w:rFonts w:ascii="Times New Roman" w:hAnsi="Times New Roman" w:cs="Times New Roman"/>
          <w:color w:val="auto"/>
          <w:sz w:val="24"/>
          <w:szCs w:val="24"/>
          <w:u w:val="none"/>
        </w:rPr>
        <w:t>* User-Manual-Joomla-3.0</w:t>
      </w:r>
    </w:p>
    <w:p w:rsidR="009675B2" w:rsidRPr="00843CB5" w:rsidRDefault="009675B2" w:rsidP="001B4E90">
      <w:pPr>
        <w:pStyle w:val="Listparagraf"/>
        <w:ind w:left="218" w:right="-138"/>
        <w:rPr>
          <w:rStyle w:val="Hyperlink"/>
          <w:rFonts w:ascii="Times New Roman" w:hAnsi="Times New Roman" w:cs="Times New Roman"/>
          <w:color w:val="auto"/>
          <w:sz w:val="24"/>
          <w:szCs w:val="24"/>
          <w:u w:val="none"/>
        </w:rPr>
      </w:pPr>
      <w:r w:rsidRPr="00843CB5">
        <w:rPr>
          <w:rStyle w:val="Hyperlink"/>
          <w:rFonts w:ascii="Times New Roman" w:hAnsi="Times New Roman" w:cs="Times New Roman"/>
          <w:color w:val="auto"/>
          <w:sz w:val="24"/>
          <w:szCs w:val="24"/>
          <w:u w:val="none"/>
        </w:rPr>
        <w:t>* Proiectarea, dezvoltarea şi întreţinerea siturilor web Nicolae Sfetcu - Publicat de MultiMedia Publishing Copyright 2018 Nicolae Sfetcu</w:t>
      </w:r>
    </w:p>
    <w:p w:rsidR="00814C99" w:rsidRPr="00843CB5" w:rsidRDefault="009675B2" w:rsidP="001B4E90">
      <w:pPr>
        <w:pStyle w:val="Listparagraf"/>
        <w:numPr>
          <w:ilvl w:val="0"/>
          <w:numId w:val="6"/>
        </w:numPr>
        <w:spacing w:after="0"/>
        <w:ind w:right="-138"/>
        <w:rPr>
          <w:rStyle w:val="Hyperlink"/>
          <w:rFonts w:ascii="Times New Roman" w:hAnsi="Times New Roman" w:cs="Times New Roman"/>
          <w:color w:val="auto"/>
          <w:sz w:val="24"/>
          <w:szCs w:val="24"/>
          <w:u w:val="none"/>
        </w:rPr>
      </w:pPr>
      <w:r w:rsidRPr="00843CB5">
        <w:rPr>
          <w:rStyle w:val="Hyperlink"/>
          <w:rFonts w:ascii="Times New Roman" w:hAnsi="Times New Roman" w:cs="Times New Roman"/>
          <w:color w:val="auto"/>
          <w:sz w:val="24"/>
          <w:szCs w:val="24"/>
          <w:u w:val="none"/>
        </w:rPr>
        <w:t xml:space="preserve">CorelDraw - Cunoștințe de specialitate </w:t>
      </w:r>
      <w:hyperlink r:id="rId13" w:history="1">
        <w:r w:rsidRPr="00843CB5">
          <w:rPr>
            <w:rStyle w:val="Hyperlink"/>
            <w:rFonts w:ascii="Times New Roman" w:hAnsi="Times New Roman" w:cs="Times New Roman"/>
            <w:sz w:val="24"/>
            <w:szCs w:val="24"/>
          </w:rPr>
          <w:t>https://usermanual.wiki/corel/CDRAWGraphicsSuiteX6UGEN.866400542</w:t>
        </w:r>
      </w:hyperlink>
    </w:p>
    <w:p w:rsidR="009675B2" w:rsidRPr="00843CB5" w:rsidRDefault="009675B2" w:rsidP="001B4E90">
      <w:pPr>
        <w:pStyle w:val="Listparagraf"/>
        <w:numPr>
          <w:ilvl w:val="0"/>
          <w:numId w:val="6"/>
        </w:numPr>
        <w:ind w:right="-138"/>
        <w:rPr>
          <w:rStyle w:val="Hyperlink"/>
          <w:rFonts w:ascii="Times New Roman" w:hAnsi="Times New Roman" w:cs="Times New Roman"/>
          <w:color w:val="auto"/>
          <w:sz w:val="24"/>
          <w:szCs w:val="24"/>
          <w:u w:val="none"/>
        </w:rPr>
      </w:pPr>
      <w:r w:rsidRPr="00843CB5">
        <w:rPr>
          <w:rStyle w:val="Hyperlink"/>
          <w:rFonts w:ascii="Times New Roman" w:hAnsi="Times New Roman" w:cs="Times New Roman"/>
          <w:color w:val="auto"/>
          <w:sz w:val="24"/>
          <w:szCs w:val="24"/>
          <w:u w:val="none"/>
        </w:rPr>
        <w:t xml:space="preserve">Adobe Photoshop - Cunoștințe de specialitate </w:t>
      </w:r>
      <w:hyperlink r:id="rId14" w:history="1">
        <w:r w:rsidRPr="00843CB5">
          <w:rPr>
            <w:rStyle w:val="Hyperlink"/>
            <w:rFonts w:ascii="Times New Roman" w:hAnsi="Times New Roman" w:cs="Times New Roman"/>
            <w:sz w:val="24"/>
            <w:szCs w:val="24"/>
          </w:rPr>
          <w:t>https://help.adobe.com/archive/en/photoshop/cs6/photoshop_reference.pdf</w:t>
        </w:r>
      </w:hyperlink>
    </w:p>
    <w:p w:rsidR="009675B2" w:rsidRPr="00843CB5" w:rsidRDefault="009675B2" w:rsidP="001B4E90">
      <w:pPr>
        <w:pStyle w:val="Listparagraf"/>
        <w:numPr>
          <w:ilvl w:val="0"/>
          <w:numId w:val="6"/>
        </w:numPr>
        <w:ind w:right="-138"/>
        <w:rPr>
          <w:rStyle w:val="Hyperlink"/>
          <w:rFonts w:ascii="Times New Roman" w:hAnsi="Times New Roman" w:cs="Times New Roman"/>
          <w:color w:val="auto"/>
          <w:sz w:val="24"/>
          <w:szCs w:val="24"/>
          <w:u w:val="none"/>
        </w:rPr>
      </w:pPr>
      <w:r w:rsidRPr="00843CB5">
        <w:rPr>
          <w:rStyle w:val="Hyperlink"/>
          <w:rFonts w:ascii="Times New Roman" w:hAnsi="Times New Roman" w:cs="Times New Roman"/>
          <w:color w:val="auto"/>
          <w:sz w:val="24"/>
          <w:szCs w:val="24"/>
          <w:u w:val="none"/>
        </w:rPr>
        <w:t xml:space="preserve">Abby fine reader - Cunoștințe de specialitate </w:t>
      </w:r>
      <w:hyperlink r:id="rId15" w:history="1">
        <w:r w:rsidRPr="00843CB5">
          <w:rPr>
            <w:rStyle w:val="Hyperlink"/>
            <w:rFonts w:ascii="Times New Roman" w:hAnsi="Times New Roman" w:cs="Times New Roman"/>
            <w:sz w:val="24"/>
            <w:szCs w:val="24"/>
          </w:rPr>
          <w:t>https://pdf.abbyy.com/media/1676/users_guide.pdf</w:t>
        </w:r>
      </w:hyperlink>
    </w:p>
    <w:p w:rsidR="009675B2" w:rsidRPr="00843CB5" w:rsidRDefault="009675B2" w:rsidP="001B4E90">
      <w:pPr>
        <w:pStyle w:val="Listparagraf"/>
        <w:numPr>
          <w:ilvl w:val="0"/>
          <w:numId w:val="6"/>
        </w:numPr>
        <w:ind w:right="-138"/>
        <w:rPr>
          <w:rStyle w:val="Hyperlink"/>
          <w:rFonts w:ascii="Times New Roman" w:hAnsi="Times New Roman" w:cs="Times New Roman"/>
          <w:color w:val="auto"/>
          <w:sz w:val="24"/>
          <w:szCs w:val="24"/>
          <w:u w:val="none"/>
        </w:rPr>
      </w:pPr>
      <w:r w:rsidRPr="00843CB5">
        <w:rPr>
          <w:rStyle w:val="Hyperlink"/>
          <w:rFonts w:ascii="Times New Roman" w:hAnsi="Times New Roman" w:cs="Times New Roman"/>
          <w:color w:val="auto"/>
          <w:sz w:val="24"/>
          <w:szCs w:val="24"/>
          <w:u w:val="none"/>
        </w:rPr>
        <w:t xml:space="preserve">Office 365: Teams, OneDrive, SharePoint, Exchange - Cunoștințe de specialitate </w:t>
      </w:r>
      <w:hyperlink r:id="rId16" w:history="1">
        <w:r w:rsidRPr="00843CB5">
          <w:rPr>
            <w:rStyle w:val="Hyperlink"/>
            <w:rFonts w:ascii="Times New Roman" w:hAnsi="Times New Roman" w:cs="Times New Roman"/>
            <w:sz w:val="24"/>
            <w:szCs w:val="24"/>
          </w:rPr>
          <w:t>https://docs.microsoft.com/ro-ro/microsoft-365/</w:t>
        </w:r>
      </w:hyperlink>
    </w:p>
    <w:p w:rsidR="009675B2" w:rsidRPr="00843CB5" w:rsidRDefault="009675B2" w:rsidP="001B4E90">
      <w:pPr>
        <w:pStyle w:val="Listparagraf"/>
        <w:numPr>
          <w:ilvl w:val="0"/>
          <w:numId w:val="6"/>
        </w:numPr>
        <w:ind w:right="-138"/>
        <w:rPr>
          <w:rStyle w:val="Hyperlink"/>
          <w:rFonts w:ascii="Times New Roman" w:hAnsi="Times New Roman" w:cs="Times New Roman"/>
          <w:color w:val="auto"/>
          <w:sz w:val="24"/>
          <w:szCs w:val="24"/>
          <w:u w:val="none"/>
        </w:rPr>
      </w:pPr>
      <w:r w:rsidRPr="00843CB5">
        <w:rPr>
          <w:rStyle w:val="Hyperlink"/>
          <w:rFonts w:ascii="Times New Roman" w:hAnsi="Times New Roman" w:cs="Times New Roman"/>
          <w:color w:val="auto"/>
          <w:sz w:val="24"/>
          <w:szCs w:val="24"/>
          <w:u w:val="none"/>
        </w:rPr>
        <w:t xml:space="preserve">Baze de date  (SQL, MySQL) - Cunoștințe de specialitate </w:t>
      </w:r>
      <w:hyperlink r:id="rId17" w:history="1">
        <w:r w:rsidRPr="00843CB5">
          <w:rPr>
            <w:rStyle w:val="Hyperlink"/>
            <w:rFonts w:ascii="Times New Roman" w:hAnsi="Times New Roman" w:cs="Times New Roman"/>
            <w:sz w:val="24"/>
            <w:szCs w:val="24"/>
          </w:rPr>
          <w:t>https://downloads.mysql.com/docs/mysql-tutorial-excerpt-5.7-en.pdf</w:t>
        </w:r>
      </w:hyperlink>
    </w:p>
    <w:p w:rsidR="00777DDD" w:rsidRDefault="00A60EE2" w:rsidP="001B4E90">
      <w:pPr>
        <w:spacing w:after="0"/>
        <w:ind w:left="-142" w:right="-138"/>
        <w:rPr>
          <w:rFonts w:ascii="Times New Roman" w:hAnsi="Times New Roman" w:cs="Times New Roman"/>
          <w:sz w:val="24"/>
          <w:szCs w:val="24"/>
        </w:rPr>
      </w:pPr>
      <w:r w:rsidRPr="00843CB5">
        <w:rPr>
          <w:rFonts w:ascii="Times New Roman" w:hAnsi="Times New Roman" w:cs="Times New Roman"/>
          <w:sz w:val="24"/>
          <w:szCs w:val="24"/>
        </w:rPr>
        <w:t>*reprezinta documentatie in format PDF ce este publicata in folderul concurs de pe site</w:t>
      </w:r>
    </w:p>
    <w:p w:rsidR="001B4E90" w:rsidRPr="00843CB5" w:rsidRDefault="001B4E90" w:rsidP="001B4E90">
      <w:pPr>
        <w:spacing w:after="0"/>
        <w:ind w:left="-142" w:right="-138"/>
        <w:rPr>
          <w:rStyle w:val="Hyperlink"/>
          <w:rFonts w:ascii="Times New Roman" w:hAnsi="Times New Roman" w:cs="Times New Roman"/>
          <w:b/>
          <w:sz w:val="24"/>
          <w:szCs w:val="24"/>
        </w:rPr>
      </w:pPr>
    </w:p>
    <w:p w:rsidR="001B4E90" w:rsidRPr="001B4E90" w:rsidRDefault="001B4E90" w:rsidP="001B4E90">
      <w:pPr>
        <w:spacing w:after="0"/>
        <w:ind w:left="-284" w:right="-138"/>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bCs/>
          <w:sz w:val="24"/>
          <w:szCs w:val="24"/>
          <w:lang w:val="ro-RO" w:eastAsia="ro-RO"/>
        </w:rPr>
        <w:t xml:space="preserve">  </w:t>
      </w:r>
      <w:r w:rsidRPr="001B4E90">
        <w:rPr>
          <w:rFonts w:ascii="Times New Roman" w:eastAsia="Times New Roman" w:hAnsi="Times New Roman" w:cs="Times New Roman"/>
          <w:bCs/>
          <w:sz w:val="24"/>
          <w:szCs w:val="24"/>
          <w:lang w:val="ro-RO" w:eastAsia="ro-RO"/>
        </w:rPr>
        <w:t>18. Atribuţiile Biroul Digitalizare din cadrul Serviciului Digitalizare și A</w:t>
      </w:r>
      <w:r>
        <w:rPr>
          <w:rFonts w:ascii="Times New Roman" w:eastAsia="Times New Roman" w:hAnsi="Times New Roman" w:cs="Times New Roman"/>
          <w:bCs/>
          <w:sz w:val="24"/>
          <w:szCs w:val="24"/>
          <w:lang w:val="ro-RO" w:eastAsia="ro-RO"/>
        </w:rPr>
        <w:t xml:space="preserve">dministrare Infrastructură IT  </w:t>
      </w:r>
      <w:r w:rsidRPr="001B4E90">
        <w:rPr>
          <w:rFonts w:ascii="Times New Roman" w:eastAsia="Times New Roman" w:hAnsi="Times New Roman" w:cs="Times New Roman"/>
          <w:bCs/>
          <w:sz w:val="24"/>
          <w:szCs w:val="24"/>
          <w:lang w:val="ro-RO" w:eastAsia="ro-RO"/>
        </w:rPr>
        <w:t>din cadrul Direcției Digitalizare conform ROF.</w:t>
      </w:r>
    </w:p>
    <w:p w:rsidR="008F091F" w:rsidRDefault="008F091F" w:rsidP="001B4E90">
      <w:pPr>
        <w:spacing w:after="0"/>
        <w:ind w:left="-142" w:right="-138"/>
        <w:rPr>
          <w:rStyle w:val="Hyperlink"/>
          <w:rFonts w:ascii="Times New Roman" w:hAnsi="Times New Roman" w:cs="Times New Roman"/>
          <w:b/>
          <w:sz w:val="24"/>
          <w:szCs w:val="24"/>
        </w:rPr>
      </w:pPr>
    </w:p>
    <w:p w:rsidR="008F091F" w:rsidRDefault="008F091F" w:rsidP="00843CB5">
      <w:pPr>
        <w:spacing w:after="0"/>
        <w:ind w:left="-142"/>
        <w:rPr>
          <w:rStyle w:val="Hyperlink"/>
          <w:rFonts w:ascii="Times New Roman" w:hAnsi="Times New Roman" w:cs="Times New Roman"/>
          <w:b/>
          <w:sz w:val="24"/>
          <w:szCs w:val="24"/>
        </w:rPr>
      </w:pPr>
    </w:p>
    <w:sectPr w:rsidR="008F091F" w:rsidSect="007F06D6">
      <w:headerReference w:type="even" r:id="rId18"/>
      <w:headerReference w:type="default" r:id="rId19"/>
      <w:footerReference w:type="even" r:id="rId20"/>
      <w:footerReference w:type="default" r:id="rId21"/>
      <w:headerReference w:type="first" r:id="rId22"/>
      <w:footerReference w:type="first" r:id="rId23"/>
      <w:pgSz w:w="12240" w:h="15840"/>
      <w:pgMar w:top="426" w:right="1440" w:bottom="1440" w:left="1440" w:header="1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081" w:rsidRDefault="00801081" w:rsidP="007F06D6">
      <w:pPr>
        <w:spacing w:after="0" w:line="240" w:lineRule="auto"/>
      </w:pPr>
      <w:r>
        <w:separator/>
      </w:r>
    </w:p>
  </w:endnote>
  <w:endnote w:type="continuationSeparator" w:id="0">
    <w:p w:rsidR="00801081" w:rsidRDefault="00801081" w:rsidP="007F0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CD1" w:rsidRDefault="005F0CD1">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CD1" w:rsidRDefault="005F0CD1">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CD1" w:rsidRDefault="005F0CD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081" w:rsidRDefault="00801081" w:rsidP="007F06D6">
      <w:pPr>
        <w:spacing w:after="0" w:line="240" w:lineRule="auto"/>
      </w:pPr>
      <w:r>
        <w:separator/>
      </w:r>
    </w:p>
  </w:footnote>
  <w:footnote w:type="continuationSeparator" w:id="0">
    <w:p w:rsidR="00801081" w:rsidRDefault="00801081" w:rsidP="007F06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CD1" w:rsidRDefault="005F0CD1">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CD1" w:rsidRDefault="005F0CD1">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CD1" w:rsidRDefault="005F0CD1">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D51D5"/>
    <w:multiLevelType w:val="hybridMultilevel"/>
    <w:tmpl w:val="4CA020F2"/>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 w15:restartNumberingAfterBreak="0">
    <w:nsid w:val="127542A1"/>
    <w:multiLevelType w:val="hybridMultilevel"/>
    <w:tmpl w:val="B6E889A0"/>
    <w:lvl w:ilvl="0" w:tplc="3E942FBA">
      <w:start w:val="1"/>
      <w:numFmt w:val="decimal"/>
      <w:lvlText w:val="%1."/>
      <w:lvlJc w:val="left"/>
      <w:pPr>
        <w:ind w:left="218" w:hanging="360"/>
      </w:pPr>
      <w:rPr>
        <w:rFonts w:hint="default"/>
        <w:color w:val="auto"/>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15:restartNumberingAfterBreak="0">
    <w:nsid w:val="16D35267"/>
    <w:multiLevelType w:val="hybridMultilevel"/>
    <w:tmpl w:val="B8BCB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513187"/>
    <w:multiLevelType w:val="hybridMultilevel"/>
    <w:tmpl w:val="3E4C7B78"/>
    <w:lvl w:ilvl="0" w:tplc="A73660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6600B3"/>
    <w:multiLevelType w:val="hybridMultilevel"/>
    <w:tmpl w:val="300A4C2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106F59"/>
    <w:multiLevelType w:val="hybridMultilevel"/>
    <w:tmpl w:val="0644D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EB3"/>
    <w:rsid w:val="00082AC9"/>
    <w:rsid w:val="000F540B"/>
    <w:rsid w:val="0013135A"/>
    <w:rsid w:val="001920C3"/>
    <w:rsid w:val="001B4E90"/>
    <w:rsid w:val="002E5EF0"/>
    <w:rsid w:val="0035246C"/>
    <w:rsid w:val="0042601A"/>
    <w:rsid w:val="004D3D0C"/>
    <w:rsid w:val="004F5B96"/>
    <w:rsid w:val="0057182B"/>
    <w:rsid w:val="005A45EE"/>
    <w:rsid w:val="005F0CD1"/>
    <w:rsid w:val="005F1C30"/>
    <w:rsid w:val="0065097C"/>
    <w:rsid w:val="006C6506"/>
    <w:rsid w:val="00721A9E"/>
    <w:rsid w:val="00777DDD"/>
    <w:rsid w:val="007B4CCF"/>
    <w:rsid w:val="007F06D6"/>
    <w:rsid w:val="007F3EE0"/>
    <w:rsid w:val="007F5E80"/>
    <w:rsid w:val="00801081"/>
    <w:rsid w:val="00814C99"/>
    <w:rsid w:val="008361DD"/>
    <w:rsid w:val="00843CB5"/>
    <w:rsid w:val="0084626C"/>
    <w:rsid w:val="0085167A"/>
    <w:rsid w:val="008E6ECB"/>
    <w:rsid w:val="008F091F"/>
    <w:rsid w:val="00901549"/>
    <w:rsid w:val="00913049"/>
    <w:rsid w:val="009675B2"/>
    <w:rsid w:val="00A112A3"/>
    <w:rsid w:val="00A44F10"/>
    <w:rsid w:val="00A60EE2"/>
    <w:rsid w:val="00AF4721"/>
    <w:rsid w:val="00B43515"/>
    <w:rsid w:val="00B5366A"/>
    <w:rsid w:val="00BC7D4E"/>
    <w:rsid w:val="00C6275D"/>
    <w:rsid w:val="00CD6B0D"/>
    <w:rsid w:val="00D5021F"/>
    <w:rsid w:val="00E030DF"/>
    <w:rsid w:val="00EC1EB3"/>
    <w:rsid w:val="00F404C2"/>
    <w:rsid w:val="00FB02BD"/>
    <w:rsid w:val="00FC3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FB02BD"/>
    <w:rPr>
      <w:color w:val="0000FF" w:themeColor="hyperlink"/>
      <w:u w:val="single"/>
    </w:rPr>
  </w:style>
  <w:style w:type="paragraph" w:styleId="Listparagraf">
    <w:name w:val="List Paragraph"/>
    <w:basedOn w:val="Normal"/>
    <w:uiPriority w:val="34"/>
    <w:qFormat/>
    <w:rsid w:val="00C6275D"/>
    <w:pPr>
      <w:ind w:left="720"/>
      <w:contextualSpacing/>
    </w:pPr>
  </w:style>
  <w:style w:type="paragraph" w:styleId="Antet">
    <w:name w:val="header"/>
    <w:basedOn w:val="Normal"/>
    <w:link w:val="AntetCaracter"/>
    <w:uiPriority w:val="99"/>
    <w:unhideWhenUsed/>
    <w:rsid w:val="007F06D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F06D6"/>
  </w:style>
  <w:style w:type="paragraph" w:styleId="Subsol">
    <w:name w:val="footer"/>
    <w:basedOn w:val="Normal"/>
    <w:link w:val="SubsolCaracter"/>
    <w:uiPriority w:val="99"/>
    <w:unhideWhenUsed/>
    <w:rsid w:val="007F06D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7F06D6"/>
  </w:style>
  <w:style w:type="paragraph" w:styleId="TextnBalon">
    <w:name w:val="Balloon Text"/>
    <w:basedOn w:val="Normal"/>
    <w:link w:val="TextnBalonCaracter"/>
    <w:uiPriority w:val="99"/>
    <w:semiHidden/>
    <w:unhideWhenUsed/>
    <w:rsid w:val="00A60EE2"/>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60E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77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fp.gov.ro/R/Doc/TestareITNivelAvansat.pdf" TargetMode="External"/><Relationship Id="rId13" Type="http://schemas.openxmlformats.org/officeDocument/2006/relationships/hyperlink" Target="https://usermanual.wiki/corel/CDRAWGraphicsSuiteX6UGEN.866400542"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www.drupal.org/documentation" TargetMode="External"/><Relationship Id="rId17" Type="http://schemas.openxmlformats.org/officeDocument/2006/relationships/hyperlink" Target="https://downloads.mysql.com/docs/mysql-tutorial-excerpt-5.7-en.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cs.microsoft.com/ro-ro/microsoft-365/"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ostinger.com/tutorials/wordpres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df.abbyy.com/media/1676/users_guide.pdf" TargetMode="External"/><Relationship Id="rId23" Type="http://schemas.openxmlformats.org/officeDocument/2006/relationships/footer" Target="footer3.xml"/><Relationship Id="rId10" Type="http://schemas.openxmlformats.org/officeDocument/2006/relationships/hyperlink" Target="https://docs.joomla.org/"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helpx.adobe.com/ro/acrobat/tutorials.html" TargetMode="External"/><Relationship Id="rId14" Type="http://schemas.openxmlformats.org/officeDocument/2006/relationships/hyperlink" Target="https://help.adobe.com/archive/en/photoshop/cs6/photoshop_reference.pdf" TargetMode="External"/><Relationship Id="rId22"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571</Words>
  <Characters>3316</Characters>
  <Application>Microsoft Office Word</Application>
  <DocSecurity>0</DocSecurity>
  <Lines>27</Lines>
  <Paragraphs>7</Paragraphs>
  <ScaleCrop>false</ScaleCrop>
  <Company/>
  <LinksUpToDate>false</LinksUpToDate>
  <CharactersWithSpaces>3880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2023-02-28T06:09:00Z</dcterms:created>
  <dcterms:modified xsi:type="dcterms:W3CDTF">2023-02-28T06:09:00Z</dcterms:modified>
</cp:coreProperties>
</file>