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E1" w:rsidRDefault="003163E1"/>
    <w:p w:rsidR="00D523EA" w:rsidRPr="00BC585E" w:rsidRDefault="00D523EA">
      <w:r w:rsidRPr="00BC585E">
        <w:drawing>
          <wp:inline distT="0" distB="0" distL="0" distR="0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3E1" w:rsidRDefault="003163E1" w:rsidP="00D523EA">
      <w:pPr>
        <w:rPr>
          <w:bCs/>
          <w:noProof w:val="0"/>
        </w:rPr>
      </w:pPr>
    </w:p>
    <w:p w:rsidR="003163E1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</w:p>
    <w:p w:rsidR="003163E1" w:rsidRDefault="003163E1" w:rsidP="00D523EA">
      <w:pPr>
        <w:rPr>
          <w:b/>
          <w:bCs/>
          <w:i/>
          <w:noProof w:val="0"/>
        </w:rPr>
      </w:pPr>
    </w:p>
    <w:p w:rsidR="002745F4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  </w:t>
      </w:r>
    </w:p>
    <w:p w:rsidR="00DE57BC" w:rsidRPr="00D523EA" w:rsidRDefault="00DE57BC" w:rsidP="00D523EA">
      <w:pPr>
        <w:rPr>
          <w:noProof w:val="0"/>
          <w:lang w:val="en-US"/>
        </w:rPr>
      </w:pPr>
    </w:p>
    <w:p w:rsidR="00F20654" w:rsidRPr="00DE57BC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5F1D2C">
        <w:rPr>
          <w:b/>
          <w:noProof w:val="0"/>
          <w:sz w:val="26"/>
          <w:szCs w:val="26"/>
        </w:rPr>
        <w:t>EXAMEN PROMOVARE ÎN GRAD PROFESIONAL</w:t>
      </w:r>
      <w:r w:rsidR="00A35498">
        <w:rPr>
          <w:b/>
          <w:noProof w:val="0"/>
          <w:sz w:val="26"/>
          <w:szCs w:val="26"/>
        </w:rPr>
        <w:t xml:space="preserve"> </w:t>
      </w:r>
      <w:r w:rsidR="005F1D2C">
        <w:rPr>
          <w:b/>
          <w:noProof w:val="0"/>
          <w:sz w:val="26"/>
          <w:szCs w:val="26"/>
        </w:rPr>
        <w:t>04.02.202</w:t>
      </w:r>
      <w:r w:rsidR="00E77E7B">
        <w:rPr>
          <w:b/>
          <w:noProof w:val="0"/>
          <w:sz w:val="26"/>
          <w:szCs w:val="26"/>
        </w:rPr>
        <w:t>5</w:t>
      </w:r>
      <w:r w:rsidR="00DE57BC">
        <w:rPr>
          <w:b/>
          <w:noProof w:val="0"/>
          <w:sz w:val="26"/>
          <w:szCs w:val="26"/>
        </w:rPr>
        <w:t xml:space="preserve"> </w:t>
      </w:r>
      <w:r w:rsidR="00E84567">
        <w:rPr>
          <w:b/>
          <w:noProof w:val="0"/>
          <w:sz w:val="26"/>
          <w:szCs w:val="26"/>
        </w:rPr>
        <w:t>SERVICIUL CONTABILITATE-FINANCIAR</w:t>
      </w:r>
    </w:p>
    <w:p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3163E1" w:rsidRDefault="003163E1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F20654" w:rsidRPr="002247D3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2247D3">
        <w:rPr>
          <w:b/>
          <w:i/>
          <w:noProof w:val="0"/>
          <w:lang w:val="en-US"/>
        </w:rPr>
        <w:t>Primăria</w:t>
      </w:r>
      <w:proofErr w:type="spellEnd"/>
      <w:r w:rsidRPr="002247D3">
        <w:rPr>
          <w:b/>
          <w:i/>
          <w:noProof w:val="0"/>
          <w:lang w:val="en-US"/>
        </w:rPr>
        <w:t xml:space="preserve"> </w:t>
      </w:r>
      <w:proofErr w:type="spellStart"/>
      <w:r w:rsidRPr="002247D3">
        <w:rPr>
          <w:b/>
          <w:i/>
          <w:noProof w:val="0"/>
          <w:lang w:val="en-US"/>
        </w:rPr>
        <w:t>Sectorului</w:t>
      </w:r>
      <w:proofErr w:type="spellEnd"/>
      <w:r w:rsidRPr="002247D3">
        <w:rPr>
          <w:b/>
          <w:i/>
          <w:noProof w:val="0"/>
          <w:lang w:val="en-US"/>
        </w:rPr>
        <w:t xml:space="preserve"> 2 </w:t>
      </w:r>
      <w:proofErr w:type="spellStart"/>
      <w:r w:rsidRPr="002247D3">
        <w:rPr>
          <w:b/>
          <w:i/>
          <w:noProof w:val="0"/>
          <w:lang w:val="en-US"/>
        </w:rPr>
        <w:t>București</w:t>
      </w:r>
      <w:proofErr w:type="spellEnd"/>
      <w:r w:rsidRPr="002247D3">
        <w:rPr>
          <w:b/>
          <w:i/>
          <w:noProof w:val="0"/>
          <w:lang w:val="en-US"/>
        </w:rPr>
        <w:t xml:space="preserve"> </w:t>
      </w:r>
      <w:proofErr w:type="spellStart"/>
      <w:r w:rsidRPr="002247D3">
        <w:rPr>
          <w:b/>
          <w:i/>
          <w:noProof w:val="0"/>
          <w:lang w:val="en-US"/>
        </w:rPr>
        <w:t>organizează</w:t>
      </w:r>
      <w:proofErr w:type="spellEnd"/>
      <w:r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examen</w:t>
      </w:r>
      <w:proofErr w:type="spellEnd"/>
      <w:r w:rsidR="005F1D2C" w:rsidRPr="002247D3">
        <w:rPr>
          <w:b/>
          <w:i/>
          <w:noProof w:val="0"/>
          <w:lang w:val="en-US"/>
        </w:rPr>
        <w:t xml:space="preserve"> de </w:t>
      </w:r>
      <w:proofErr w:type="spellStart"/>
      <w:r w:rsidR="005F1D2C" w:rsidRPr="002247D3">
        <w:rPr>
          <w:b/>
          <w:i/>
          <w:noProof w:val="0"/>
          <w:lang w:val="en-US"/>
        </w:rPr>
        <w:t>promovare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în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gradul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5F1D2C" w:rsidRPr="002247D3">
        <w:rPr>
          <w:b/>
          <w:i/>
          <w:noProof w:val="0"/>
          <w:lang w:val="en-US"/>
        </w:rPr>
        <w:t>profesional</w:t>
      </w:r>
      <w:proofErr w:type="spellEnd"/>
      <w:r w:rsidR="005F1D2C" w:rsidRPr="002247D3">
        <w:rPr>
          <w:b/>
          <w:i/>
          <w:noProof w:val="0"/>
          <w:lang w:val="en-US"/>
        </w:rPr>
        <w:t xml:space="preserve"> </w:t>
      </w:r>
      <w:proofErr w:type="spellStart"/>
      <w:r w:rsidR="00EB7832" w:rsidRPr="002247D3">
        <w:rPr>
          <w:b/>
          <w:i/>
          <w:noProof w:val="0"/>
          <w:lang w:val="en-US"/>
        </w:rPr>
        <w:t>imediat</w:t>
      </w:r>
      <w:proofErr w:type="spellEnd"/>
      <w:r w:rsidR="00EB7832" w:rsidRPr="002247D3">
        <w:rPr>
          <w:b/>
          <w:i/>
          <w:noProof w:val="0"/>
          <w:lang w:val="en-US"/>
        </w:rPr>
        <w:t xml:space="preserve"> superior</w:t>
      </w:r>
      <w:r w:rsidRPr="002247D3">
        <w:rPr>
          <w:b/>
          <w:i/>
          <w:noProof w:val="0"/>
          <w:lang w:val="en-US"/>
        </w:rPr>
        <w:t xml:space="preserve">, </w:t>
      </w:r>
      <w:proofErr w:type="spellStart"/>
      <w:r w:rsidR="0001495A" w:rsidRPr="002247D3">
        <w:rPr>
          <w:b/>
          <w:i/>
          <w:noProof w:val="0"/>
          <w:lang w:val="en-US"/>
        </w:rPr>
        <w:t>în</w:t>
      </w:r>
      <w:proofErr w:type="spellEnd"/>
      <w:r w:rsidR="00A34833" w:rsidRPr="002247D3">
        <w:rPr>
          <w:b/>
          <w:i/>
          <w:noProof w:val="0"/>
          <w:lang w:val="en-US"/>
        </w:rPr>
        <w:t xml:space="preserve"> </w:t>
      </w:r>
      <w:proofErr w:type="spellStart"/>
      <w:r w:rsidR="00A34833" w:rsidRPr="002247D3">
        <w:rPr>
          <w:b/>
          <w:i/>
          <w:noProof w:val="0"/>
          <w:lang w:val="en-US"/>
        </w:rPr>
        <w:t>funcți</w:t>
      </w:r>
      <w:r w:rsidR="0001495A" w:rsidRPr="002247D3">
        <w:rPr>
          <w:b/>
          <w:i/>
          <w:noProof w:val="0"/>
          <w:lang w:val="en-US"/>
        </w:rPr>
        <w:t>a</w:t>
      </w:r>
      <w:proofErr w:type="spellEnd"/>
      <w:r w:rsidR="00A34833" w:rsidRPr="002247D3">
        <w:rPr>
          <w:b/>
          <w:i/>
          <w:noProof w:val="0"/>
          <w:lang w:val="en-US"/>
        </w:rPr>
        <w:t xml:space="preserve"> </w:t>
      </w:r>
      <w:proofErr w:type="spellStart"/>
      <w:r w:rsidR="00A34833" w:rsidRPr="002247D3">
        <w:rPr>
          <w:b/>
          <w:i/>
          <w:noProof w:val="0"/>
          <w:lang w:val="en-US"/>
        </w:rPr>
        <w:t>contractual</w:t>
      </w:r>
      <w:r w:rsidR="0001495A" w:rsidRPr="002247D3">
        <w:rPr>
          <w:b/>
          <w:i/>
          <w:noProof w:val="0"/>
          <w:lang w:val="en-US"/>
        </w:rPr>
        <w:t>ă</w:t>
      </w:r>
      <w:proofErr w:type="spellEnd"/>
      <w:r w:rsidR="00A34833" w:rsidRPr="002247D3">
        <w:rPr>
          <w:b/>
          <w:i/>
          <w:noProof w:val="0"/>
          <w:lang w:val="en-US"/>
        </w:rPr>
        <w:t xml:space="preserve"> de </w:t>
      </w:r>
      <w:proofErr w:type="spellStart"/>
      <w:r w:rsidR="00A34833" w:rsidRPr="002247D3">
        <w:rPr>
          <w:b/>
          <w:i/>
          <w:noProof w:val="0"/>
          <w:lang w:val="en-US"/>
        </w:rPr>
        <w:t>execuție</w:t>
      </w:r>
      <w:proofErr w:type="spellEnd"/>
      <w:r w:rsidR="00A34833" w:rsidRPr="002247D3">
        <w:rPr>
          <w:b/>
          <w:i/>
          <w:noProof w:val="0"/>
          <w:lang w:val="en-US"/>
        </w:rPr>
        <w:t xml:space="preserve">, </w:t>
      </w:r>
      <w:r w:rsidR="0001495A" w:rsidRPr="002247D3">
        <w:rPr>
          <w:b/>
          <w:i/>
          <w:noProof w:val="0"/>
          <w:lang w:val="en-US"/>
        </w:rPr>
        <w:t xml:space="preserve">de inspector </w:t>
      </w:r>
      <w:proofErr w:type="spellStart"/>
      <w:r w:rsidR="0001495A" w:rsidRPr="002247D3">
        <w:rPr>
          <w:b/>
          <w:i/>
          <w:noProof w:val="0"/>
          <w:lang w:val="en-US"/>
        </w:rPr>
        <w:t>casier</w:t>
      </w:r>
      <w:proofErr w:type="spellEnd"/>
      <w:r w:rsidR="0001495A" w:rsidRPr="002247D3">
        <w:rPr>
          <w:b/>
          <w:i/>
          <w:noProof w:val="0"/>
          <w:lang w:val="en-US"/>
        </w:rPr>
        <w:t xml:space="preserve"> SI, la </w:t>
      </w:r>
      <w:proofErr w:type="spellStart"/>
      <w:r w:rsidR="0001495A" w:rsidRPr="002247D3">
        <w:rPr>
          <w:b/>
          <w:i/>
          <w:noProof w:val="0"/>
          <w:lang w:val="en-US"/>
        </w:rPr>
        <w:t>Serviciul</w:t>
      </w:r>
      <w:proofErr w:type="spellEnd"/>
      <w:r w:rsidR="0001495A" w:rsidRPr="002247D3">
        <w:rPr>
          <w:b/>
          <w:i/>
          <w:noProof w:val="0"/>
          <w:lang w:val="en-US"/>
        </w:rPr>
        <w:t xml:space="preserve"> </w:t>
      </w:r>
      <w:proofErr w:type="spellStart"/>
      <w:r w:rsidR="0001495A" w:rsidRPr="002247D3">
        <w:rPr>
          <w:b/>
          <w:i/>
          <w:noProof w:val="0"/>
          <w:lang w:val="en-US"/>
        </w:rPr>
        <w:t>Contabilitate-Financiar</w:t>
      </w:r>
      <w:proofErr w:type="spellEnd"/>
      <w:r w:rsidR="0001495A" w:rsidRPr="002247D3">
        <w:rPr>
          <w:b/>
          <w:i/>
          <w:noProof w:val="0"/>
          <w:lang w:val="en-US"/>
        </w:rPr>
        <w:t xml:space="preserve">, din </w:t>
      </w:r>
      <w:proofErr w:type="spellStart"/>
      <w:r w:rsidR="0001495A" w:rsidRPr="002247D3">
        <w:rPr>
          <w:b/>
          <w:i/>
          <w:noProof w:val="0"/>
          <w:lang w:val="en-US"/>
        </w:rPr>
        <w:t>cadrul</w:t>
      </w:r>
      <w:proofErr w:type="spellEnd"/>
      <w:r w:rsidR="0001495A" w:rsidRPr="002247D3">
        <w:rPr>
          <w:b/>
          <w:i/>
          <w:noProof w:val="0"/>
          <w:lang w:val="en-US"/>
        </w:rPr>
        <w:t xml:space="preserve"> </w:t>
      </w:r>
      <w:proofErr w:type="spellStart"/>
      <w:r w:rsidR="0001495A" w:rsidRPr="002247D3">
        <w:rPr>
          <w:b/>
          <w:i/>
          <w:noProof w:val="0"/>
          <w:lang w:val="en-US"/>
        </w:rPr>
        <w:t>Direcţiei</w:t>
      </w:r>
      <w:proofErr w:type="spellEnd"/>
      <w:r w:rsidR="0001495A" w:rsidRPr="002247D3">
        <w:rPr>
          <w:b/>
          <w:i/>
          <w:noProof w:val="0"/>
          <w:lang w:val="en-US"/>
        </w:rPr>
        <w:t xml:space="preserve"> </w:t>
      </w:r>
      <w:proofErr w:type="spellStart"/>
      <w:r w:rsidR="0001495A" w:rsidRPr="002247D3">
        <w:rPr>
          <w:b/>
          <w:i/>
          <w:noProof w:val="0"/>
          <w:lang w:val="en-US"/>
        </w:rPr>
        <w:t>Economice</w:t>
      </w:r>
      <w:proofErr w:type="spellEnd"/>
      <w:r w:rsidR="008C4F3C" w:rsidRPr="002247D3">
        <w:rPr>
          <w:b/>
          <w:i/>
          <w:noProof w:val="0"/>
          <w:lang w:val="en-US"/>
        </w:rPr>
        <w:t>.</w:t>
      </w:r>
    </w:p>
    <w:p w:rsidR="002247D3" w:rsidRDefault="002247D3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</w:p>
    <w:p w:rsidR="002247D3" w:rsidRPr="00E42B3E" w:rsidRDefault="002247D3" w:rsidP="002247D3">
      <w:pPr>
        <w:spacing w:line="276" w:lineRule="auto"/>
        <w:ind w:firstLine="720"/>
        <w:jc w:val="both"/>
        <w:rPr>
          <w:b/>
        </w:rPr>
      </w:pPr>
      <w:r w:rsidRPr="00E42B3E">
        <w:rPr>
          <w:b/>
        </w:rPr>
        <w:t>Locul de desfășurare a probe</w:t>
      </w:r>
      <w:r>
        <w:rPr>
          <w:b/>
        </w:rPr>
        <w:t>i scrise</w:t>
      </w:r>
      <w:r w:rsidRPr="00E42B3E">
        <w:rPr>
          <w:b/>
        </w:rPr>
        <w:t xml:space="preserve">: </w:t>
      </w:r>
      <w:r w:rsidRPr="002247D3">
        <w:t>str. Chiristigiilor nr. 11-13, Sector 2, Bucureşti.</w:t>
      </w:r>
    </w:p>
    <w:p w:rsidR="008C4F3C" w:rsidRDefault="008C4F3C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>
        <w:rPr>
          <w:b/>
          <w:noProof w:val="0"/>
          <w:lang w:val="en-US"/>
        </w:rPr>
        <w:tab/>
      </w:r>
      <w:proofErr w:type="spellStart"/>
      <w:r>
        <w:rPr>
          <w:b/>
          <w:noProof w:val="0"/>
          <w:lang w:val="en-US"/>
        </w:rPr>
        <w:t>Condiţii</w:t>
      </w:r>
      <w:proofErr w:type="spellEnd"/>
      <w:r>
        <w:rPr>
          <w:b/>
          <w:noProof w:val="0"/>
          <w:lang w:val="en-US"/>
        </w:rPr>
        <w:t xml:space="preserve"> de </w:t>
      </w:r>
      <w:proofErr w:type="spellStart"/>
      <w:r>
        <w:rPr>
          <w:b/>
          <w:noProof w:val="0"/>
          <w:lang w:val="en-US"/>
        </w:rPr>
        <w:t>participare</w:t>
      </w:r>
      <w:proofErr w:type="spellEnd"/>
      <w:r>
        <w:rPr>
          <w:b/>
          <w:noProof w:val="0"/>
          <w:lang w:val="en-US"/>
        </w:rPr>
        <w:t>:</w:t>
      </w:r>
    </w:p>
    <w:p w:rsidR="008C4F3C" w:rsidRPr="002247D3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noProof w:val="0"/>
          <w:lang w:val="en-US"/>
        </w:rPr>
      </w:pPr>
      <w:r>
        <w:rPr>
          <w:b/>
          <w:noProof w:val="0"/>
          <w:lang w:val="en-US"/>
        </w:rPr>
        <w:tab/>
      </w:r>
      <w:proofErr w:type="spellStart"/>
      <w:r w:rsidRPr="002247D3">
        <w:rPr>
          <w:noProof w:val="0"/>
          <w:lang w:val="en-US"/>
        </w:rPr>
        <w:t>Pentru</w:t>
      </w:r>
      <w:proofErr w:type="spellEnd"/>
      <w:r w:rsidRPr="002247D3">
        <w:rPr>
          <w:noProof w:val="0"/>
          <w:lang w:val="en-US"/>
        </w:rPr>
        <w:t xml:space="preserve"> a </w:t>
      </w:r>
      <w:proofErr w:type="spellStart"/>
      <w:r w:rsidRPr="002247D3">
        <w:rPr>
          <w:noProof w:val="0"/>
          <w:lang w:val="en-US"/>
        </w:rPr>
        <w:t>participa</w:t>
      </w:r>
      <w:proofErr w:type="spellEnd"/>
      <w:r w:rsidRPr="002247D3">
        <w:rPr>
          <w:noProof w:val="0"/>
          <w:lang w:val="en-US"/>
        </w:rPr>
        <w:t xml:space="preserve"> la examenul de promovare în grade sau trepte profesionale imediat superioare, candidatul trebuie să fi obţinut calificativul "foarte bine" la evaluarea performanţelor profesionale individuale cel puţin de două ori în ultimii 3 ani în care acesta s-a aflat în activitate şi să aibă o vechime de 3 ani în gradul profesional deţinut.</w:t>
      </w:r>
    </w:p>
    <w:p w:rsidR="008C4F3C" w:rsidRPr="002247D3" w:rsidRDefault="008C4F3C" w:rsidP="009D41B1">
      <w:pPr>
        <w:spacing w:line="276" w:lineRule="auto"/>
        <w:ind w:firstLine="720"/>
        <w:jc w:val="both"/>
        <w:rPr>
          <w:noProof w:val="0"/>
          <w:lang w:val="en-US"/>
        </w:rPr>
      </w:pP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vederea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participării</w:t>
      </w:r>
      <w:proofErr w:type="spellEnd"/>
      <w:r w:rsidRPr="002247D3">
        <w:rPr>
          <w:noProof w:val="0"/>
          <w:lang w:val="en-US"/>
        </w:rPr>
        <w:t xml:space="preserve"> la </w:t>
      </w:r>
      <w:proofErr w:type="spellStart"/>
      <w:r w:rsidRPr="002247D3">
        <w:rPr>
          <w:noProof w:val="0"/>
          <w:lang w:val="en-US"/>
        </w:rPr>
        <w:t>examenul</w:t>
      </w:r>
      <w:proofErr w:type="spell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promovare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grade </w:t>
      </w:r>
      <w:proofErr w:type="spellStart"/>
      <w:r w:rsidRPr="002247D3">
        <w:rPr>
          <w:noProof w:val="0"/>
          <w:lang w:val="en-US"/>
        </w:rPr>
        <w:t>sau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trepte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profesionale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imediat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superioare</w:t>
      </w:r>
      <w:proofErr w:type="spellEnd"/>
      <w:r w:rsidRPr="002247D3">
        <w:rPr>
          <w:noProof w:val="0"/>
          <w:lang w:val="en-US"/>
        </w:rPr>
        <w:t xml:space="preserve">, </w:t>
      </w:r>
      <w:proofErr w:type="spellStart"/>
      <w:r w:rsidRPr="002247D3">
        <w:rPr>
          <w:noProof w:val="0"/>
          <w:lang w:val="en-US"/>
        </w:rPr>
        <w:t>candida</w:t>
      </w:r>
      <w:r w:rsidR="009D41B1">
        <w:rPr>
          <w:noProof w:val="0"/>
          <w:lang w:val="en-US"/>
        </w:rPr>
        <w:t>tul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depun</w:t>
      </w:r>
      <w:r w:rsidR="009D41B1">
        <w:rPr>
          <w:noProof w:val="0"/>
          <w:lang w:val="en-US"/>
        </w:rPr>
        <w:t>e</w:t>
      </w:r>
      <w:proofErr w:type="spellEnd"/>
      <w:r w:rsidRPr="002247D3">
        <w:rPr>
          <w:noProof w:val="0"/>
          <w:lang w:val="en-US"/>
        </w:rPr>
        <w:t xml:space="preserve"> </w:t>
      </w:r>
      <w:r w:rsidR="009D41B1">
        <w:rPr>
          <w:noProof w:val="0"/>
        </w:rPr>
        <w:t>la</w:t>
      </w:r>
      <w:r w:rsidR="009D41B1" w:rsidRPr="00E42B3E">
        <w:rPr>
          <w:noProof w:val="0"/>
        </w:rPr>
        <w:t xml:space="preserve"> </w:t>
      </w:r>
      <w:r w:rsidR="009D41B1" w:rsidRPr="009D41B1">
        <w:rPr>
          <w:noProof w:val="0"/>
        </w:rPr>
        <w:t>registratura Primăriei Sectorului 2</w:t>
      </w:r>
      <w:r w:rsidR="009D41B1" w:rsidRPr="00E42B3E">
        <w:rPr>
          <w:noProof w:val="0"/>
        </w:rPr>
        <w:t xml:space="preserve"> </w:t>
      </w:r>
      <w:proofErr w:type="spellStart"/>
      <w:r w:rsidRPr="002247D3">
        <w:rPr>
          <w:noProof w:val="0"/>
          <w:lang w:val="en-US"/>
        </w:rPr>
        <w:t>dosarul</w:t>
      </w:r>
      <w:proofErr w:type="spell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examen</w:t>
      </w:r>
      <w:proofErr w:type="spellEnd"/>
      <w:r w:rsidR="009D41B1">
        <w:rPr>
          <w:noProof w:val="0"/>
          <w:lang w:val="en-US"/>
        </w:rPr>
        <w:t>,</w:t>
      </w:r>
      <w:r w:rsidRPr="002247D3">
        <w:rPr>
          <w:noProof w:val="0"/>
          <w:lang w:val="en-US"/>
        </w:rPr>
        <w:t xml:space="preserve"> care </w:t>
      </w:r>
      <w:proofErr w:type="spellStart"/>
      <w:r w:rsidRPr="002247D3">
        <w:rPr>
          <w:noProof w:val="0"/>
          <w:lang w:val="en-US"/>
        </w:rPr>
        <w:t>conţine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mod </w:t>
      </w:r>
      <w:proofErr w:type="spellStart"/>
      <w:r w:rsidRPr="002247D3">
        <w:rPr>
          <w:noProof w:val="0"/>
          <w:lang w:val="en-US"/>
        </w:rPr>
        <w:t>obligatoriu</w:t>
      </w:r>
      <w:proofErr w:type="spellEnd"/>
      <w:r w:rsidRPr="002247D3">
        <w:rPr>
          <w:noProof w:val="0"/>
          <w:lang w:val="en-US"/>
        </w:rPr>
        <w:t>:</w:t>
      </w:r>
    </w:p>
    <w:p w:rsidR="008C4F3C" w:rsidRPr="002247D3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noProof w:val="0"/>
          <w:lang w:val="en-US"/>
        </w:rPr>
      </w:pPr>
      <w:r w:rsidRPr="002247D3">
        <w:rPr>
          <w:noProof w:val="0"/>
          <w:lang w:val="en-US"/>
        </w:rPr>
        <w:t xml:space="preserve">    </w:t>
      </w:r>
      <w:r w:rsidRPr="002247D3">
        <w:rPr>
          <w:noProof w:val="0"/>
          <w:lang w:val="en-US"/>
        </w:rPr>
        <w:tab/>
        <w:t xml:space="preserve">a) </w:t>
      </w:r>
      <w:proofErr w:type="spellStart"/>
      <w:proofErr w:type="gramStart"/>
      <w:r w:rsidRPr="002247D3">
        <w:rPr>
          <w:noProof w:val="0"/>
          <w:lang w:val="en-US"/>
        </w:rPr>
        <w:t>cerere</w:t>
      </w:r>
      <w:proofErr w:type="spellEnd"/>
      <w:proofErr w:type="gram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înscriere</w:t>
      </w:r>
      <w:proofErr w:type="spellEnd"/>
      <w:r w:rsidRPr="002247D3">
        <w:rPr>
          <w:noProof w:val="0"/>
          <w:lang w:val="en-US"/>
        </w:rPr>
        <w:t>;</w:t>
      </w:r>
    </w:p>
    <w:p w:rsidR="008C4F3C" w:rsidRPr="002247D3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noProof w:val="0"/>
          <w:lang w:val="en-US"/>
        </w:rPr>
      </w:pPr>
      <w:r w:rsidRPr="002247D3">
        <w:rPr>
          <w:noProof w:val="0"/>
          <w:lang w:val="en-US"/>
        </w:rPr>
        <w:t xml:space="preserve">    </w:t>
      </w:r>
      <w:r w:rsidRPr="002247D3">
        <w:rPr>
          <w:noProof w:val="0"/>
          <w:lang w:val="en-US"/>
        </w:rPr>
        <w:tab/>
      </w:r>
      <w:r w:rsidR="00E84567">
        <w:rPr>
          <w:noProof w:val="0"/>
          <w:lang w:val="en-US"/>
        </w:rPr>
        <w:t xml:space="preserve">b) </w:t>
      </w:r>
      <w:proofErr w:type="spellStart"/>
      <w:proofErr w:type="gramStart"/>
      <w:r w:rsidRPr="002247D3">
        <w:rPr>
          <w:noProof w:val="0"/>
          <w:lang w:val="en-US"/>
        </w:rPr>
        <w:t>adeverinţe</w:t>
      </w:r>
      <w:proofErr w:type="spellEnd"/>
      <w:proofErr w:type="gram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eliberate</w:t>
      </w:r>
      <w:proofErr w:type="spellEnd"/>
      <w:r w:rsidRPr="002247D3">
        <w:rPr>
          <w:noProof w:val="0"/>
          <w:lang w:val="en-US"/>
        </w:rPr>
        <w:t xml:space="preserve"> de </w:t>
      </w:r>
      <w:proofErr w:type="spellStart"/>
      <w:r w:rsidRPr="002247D3">
        <w:rPr>
          <w:noProof w:val="0"/>
          <w:lang w:val="en-US"/>
        </w:rPr>
        <w:t>angajatori</w:t>
      </w:r>
      <w:proofErr w:type="spellEnd"/>
      <w:r w:rsidRPr="002247D3">
        <w:rPr>
          <w:noProof w:val="0"/>
          <w:lang w:val="en-US"/>
        </w:rPr>
        <w:t xml:space="preserve"> din care </w:t>
      </w:r>
      <w:proofErr w:type="spellStart"/>
      <w:r w:rsidRPr="002247D3">
        <w:rPr>
          <w:noProof w:val="0"/>
          <w:lang w:val="en-US"/>
        </w:rPr>
        <w:t>să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reiasă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vechimea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în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gradul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sau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treapta</w:t>
      </w:r>
      <w:proofErr w:type="spellEnd"/>
      <w:r w:rsidRPr="002247D3">
        <w:rPr>
          <w:noProof w:val="0"/>
          <w:lang w:val="en-US"/>
        </w:rPr>
        <w:t xml:space="preserve"> </w:t>
      </w:r>
      <w:proofErr w:type="spellStart"/>
      <w:r w:rsidRPr="002247D3">
        <w:rPr>
          <w:noProof w:val="0"/>
          <w:lang w:val="en-US"/>
        </w:rPr>
        <w:t>profesională</w:t>
      </w:r>
      <w:proofErr w:type="spellEnd"/>
      <w:r w:rsidRPr="002247D3">
        <w:rPr>
          <w:noProof w:val="0"/>
          <w:lang w:val="en-US"/>
        </w:rPr>
        <w:t xml:space="preserve"> din care </w:t>
      </w:r>
      <w:proofErr w:type="spellStart"/>
      <w:r w:rsidRPr="002247D3">
        <w:rPr>
          <w:noProof w:val="0"/>
          <w:lang w:val="en-US"/>
        </w:rPr>
        <w:t>promovează</w:t>
      </w:r>
      <w:proofErr w:type="spellEnd"/>
      <w:r w:rsidRPr="002247D3">
        <w:rPr>
          <w:noProof w:val="0"/>
          <w:lang w:val="en-US"/>
        </w:rPr>
        <w:t>;</w:t>
      </w:r>
    </w:p>
    <w:p w:rsidR="000805B2" w:rsidRPr="008C4F3C" w:rsidRDefault="008C4F3C" w:rsidP="008C4F3C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 w:rsidRPr="002247D3">
        <w:rPr>
          <w:noProof w:val="0"/>
          <w:lang w:val="en-US"/>
        </w:rPr>
        <w:t xml:space="preserve">    </w:t>
      </w:r>
      <w:r w:rsidRPr="002247D3">
        <w:rPr>
          <w:noProof w:val="0"/>
          <w:lang w:val="en-US"/>
        </w:rPr>
        <w:tab/>
        <w:t xml:space="preserve">c) </w:t>
      </w:r>
      <w:proofErr w:type="spellStart"/>
      <w:proofErr w:type="gramStart"/>
      <w:r w:rsidRPr="002247D3">
        <w:rPr>
          <w:noProof w:val="0"/>
          <w:lang w:val="en-US"/>
        </w:rPr>
        <w:t>copii</w:t>
      </w:r>
      <w:proofErr w:type="spellEnd"/>
      <w:proofErr w:type="gramEnd"/>
      <w:r w:rsidRPr="002247D3">
        <w:rPr>
          <w:noProof w:val="0"/>
          <w:lang w:val="en-US"/>
        </w:rPr>
        <w:t xml:space="preserve"> ale </w:t>
      </w:r>
      <w:proofErr w:type="spellStart"/>
      <w:r w:rsidRPr="002247D3">
        <w:rPr>
          <w:noProof w:val="0"/>
          <w:lang w:val="en-US"/>
        </w:rPr>
        <w:t>rapoartelor</w:t>
      </w:r>
      <w:proofErr w:type="spellEnd"/>
      <w:r w:rsidRPr="002247D3">
        <w:rPr>
          <w:noProof w:val="0"/>
          <w:lang w:val="en-US"/>
        </w:rPr>
        <w:t xml:space="preserve"> de evaluare a performanţelor profesionale din ultimii 3 ani în care s-a aflat în activitate.</w:t>
      </w:r>
      <w:r w:rsidR="000805B2" w:rsidRPr="002247D3">
        <w:rPr>
          <w:noProof w:val="0"/>
          <w:lang w:val="en-US"/>
        </w:rPr>
        <w:tab/>
      </w:r>
      <w:r w:rsidR="00F20654" w:rsidRPr="008C4F3C">
        <w:rPr>
          <w:b/>
          <w:noProof w:val="0"/>
          <w:lang w:val="en-US"/>
        </w:rPr>
        <w:t xml:space="preserve"> </w:t>
      </w:r>
    </w:p>
    <w:p w:rsidR="00867EBC" w:rsidRDefault="00D7182B" w:rsidP="00AF6142">
      <w:pPr>
        <w:spacing w:line="276" w:lineRule="auto"/>
        <w:jc w:val="both"/>
        <w:rPr>
          <w:noProof w:val="0"/>
        </w:rPr>
      </w:pPr>
      <w:bookmarkStart w:id="0" w:name="_GoBack"/>
      <w:bookmarkEnd w:id="0"/>
      <w:r w:rsidRPr="00E42B3E">
        <w:rPr>
          <w:noProof w:val="0"/>
        </w:rPr>
        <w:tab/>
      </w:r>
      <w:r w:rsidR="009D41B1" w:rsidRPr="00E42B3E">
        <w:rPr>
          <w:noProof w:val="0"/>
        </w:rPr>
        <w:t xml:space="preserve">Secretariatul comisiei de concurs şi al comisiei de soluţionare a contestaţiilor va fi asigurat de </w:t>
      </w:r>
      <w:r w:rsidR="00E84567">
        <w:rPr>
          <w:noProof w:val="0"/>
        </w:rPr>
        <w:t xml:space="preserve">doamna </w:t>
      </w:r>
      <w:r w:rsidR="009D41B1">
        <w:rPr>
          <w:noProof w:val="0"/>
        </w:rPr>
        <w:t xml:space="preserve">Surugiu </w:t>
      </w:r>
      <w:proofErr w:type="spellStart"/>
      <w:r w:rsidR="009D41B1">
        <w:rPr>
          <w:noProof w:val="0"/>
        </w:rPr>
        <w:t>Andreia-Monica</w:t>
      </w:r>
      <w:proofErr w:type="spellEnd"/>
      <w:r w:rsidR="009D41B1" w:rsidRPr="00E42B3E">
        <w:rPr>
          <w:noProof w:val="0"/>
        </w:rPr>
        <w:t>,</w:t>
      </w:r>
      <w:r w:rsidR="00AF6142">
        <w:rPr>
          <w:noProof w:val="0"/>
        </w:rPr>
        <w:t xml:space="preserve"> </w:t>
      </w:r>
      <w:r w:rsidR="009D41B1" w:rsidRPr="00E42B3E">
        <w:rPr>
          <w:noProof w:val="0"/>
        </w:rPr>
        <w:t>consilier la Serviciul Resurse Umane</w:t>
      </w:r>
      <w:r w:rsidR="00AF6142">
        <w:rPr>
          <w:noProof w:val="0"/>
        </w:rPr>
        <w:t xml:space="preserve">, </w:t>
      </w:r>
      <w:r w:rsidR="00867EBC" w:rsidRPr="00E42B3E">
        <w:rPr>
          <w:noProof w:val="0"/>
        </w:rPr>
        <w:t>telefo</w:t>
      </w:r>
      <w:r w:rsidR="00AF6142">
        <w:rPr>
          <w:noProof w:val="0"/>
        </w:rPr>
        <w:t>n</w:t>
      </w:r>
      <w:r w:rsidR="00867EBC" w:rsidRPr="00E42B3E">
        <w:rPr>
          <w:noProof w:val="0"/>
        </w:rPr>
        <w:t>: 021/209.60.21</w:t>
      </w:r>
      <w:r w:rsidR="00A015E2" w:rsidRPr="00E42B3E">
        <w:rPr>
          <w:noProof w:val="0"/>
        </w:rPr>
        <w:t xml:space="preserve">, 021/209.60.00/ 121, e-mail: </w:t>
      </w:r>
      <w:proofErr w:type="spellStart"/>
      <w:r w:rsidR="00E77E7B" w:rsidRPr="00E77E7B">
        <w:rPr>
          <w:noProof w:val="0"/>
        </w:rPr>
        <w:t>andreia.surugiu</w:t>
      </w:r>
      <w:proofErr w:type="spellEnd"/>
      <w:r w:rsidR="00E77E7B">
        <w:rPr>
          <w:noProof w:val="0"/>
          <w:lang w:val="en-US"/>
        </w:rPr>
        <w:t>@ps2.ro</w:t>
      </w:r>
      <w:r w:rsidR="00867EBC" w:rsidRPr="00E42B3E">
        <w:rPr>
          <w:noProof w:val="0"/>
        </w:rPr>
        <w:t>;</w:t>
      </w:r>
    </w:p>
    <w:p w:rsidR="003163E1" w:rsidRDefault="003163E1" w:rsidP="00A32DFD">
      <w:pPr>
        <w:spacing w:line="276" w:lineRule="auto"/>
        <w:ind w:firstLine="720"/>
        <w:jc w:val="both"/>
        <w:rPr>
          <w:b/>
        </w:rPr>
      </w:pPr>
    </w:p>
    <w:p w:rsidR="00D03EBF" w:rsidRPr="00E42B3E" w:rsidRDefault="00D03EBF" w:rsidP="00A32DFD">
      <w:pPr>
        <w:spacing w:line="276" w:lineRule="auto"/>
        <w:ind w:firstLine="720"/>
        <w:jc w:val="both"/>
        <w:rPr>
          <w:b/>
        </w:rPr>
      </w:pPr>
      <w:r w:rsidRPr="00E42B3E">
        <w:rPr>
          <w:b/>
        </w:rPr>
        <w:t>Concursul se va organiza conform următorului calendar:</w:t>
      </w:r>
    </w:p>
    <w:p w:rsidR="00392949" w:rsidRPr="00E42B3E" w:rsidRDefault="00D03EBF" w:rsidP="00A32DFD">
      <w:pPr>
        <w:spacing w:line="276" w:lineRule="auto"/>
        <w:ind w:firstLine="720"/>
        <w:jc w:val="both"/>
        <w:rPr>
          <w:b/>
        </w:rPr>
      </w:pPr>
      <w:r w:rsidRPr="00E42B3E">
        <w:t xml:space="preserve">Data publicării anunţului de concurs: </w:t>
      </w:r>
      <w:r w:rsidR="00E77E7B">
        <w:rPr>
          <w:b/>
        </w:rPr>
        <w:t>08.01.2025</w:t>
      </w:r>
    </w:p>
    <w:p w:rsidR="00D03EBF" w:rsidRPr="00E42B3E" w:rsidRDefault="00D03EBF" w:rsidP="00A32DFD">
      <w:pPr>
        <w:spacing w:line="276" w:lineRule="auto"/>
        <w:ind w:left="720"/>
        <w:jc w:val="both"/>
      </w:pPr>
      <w:r w:rsidRPr="00E42B3E">
        <w:t xml:space="preserve">Data până la care se depun dosarele: în termen de 10 zile lucrătoare de la data afișării anunţului de </w:t>
      </w:r>
      <w:r w:rsidR="00E77E7B">
        <w:t>examen</w:t>
      </w:r>
      <w:r w:rsidRPr="00E42B3E">
        <w:t xml:space="preserve">, respectiv până la data de </w:t>
      </w:r>
      <w:r w:rsidR="00E77E7B">
        <w:rPr>
          <w:b/>
        </w:rPr>
        <w:t>21.01.2025</w:t>
      </w:r>
      <w:r w:rsidRPr="00E42B3E">
        <w:rPr>
          <w:b/>
        </w:rPr>
        <w:t>, ora</w:t>
      </w:r>
      <w:r w:rsidRPr="00E42B3E">
        <w:t xml:space="preserve"> </w:t>
      </w:r>
      <w:r w:rsidR="001C74CB" w:rsidRPr="00E42B3E">
        <w:rPr>
          <w:b/>
        </w:rPr>
        <w:t>16</w:t>
      </w:r>
      <w:r w:rsidR="001C74CB" w:rsidRPr="00E42B3E">
        <w:rPr>
          <w:b/>
          <w:vertAlign w:val="superscript"/>
        </w:rPr>
        <w:t>3</w:t>
      </w:r>
      <w:r w:rsidR="006D21A9" w:rsidRPr="00E42B3E">
        <w:rPr>
          <w:b/>
          <w:vertAlign w:val="superscript"/>
        </w:rPr>
        <w:t xml:space="preserve">0 </w:t>
      </w:r>
    </w:p>
    <w:p w:rsidR="00A070B0" w:rsidRPr="00E42B3E" w:rsidRDefault="00A32DFD" w:rsidP="00A32DFD">
      <w:pPr>
        <w:spacing w:line="276" w:lineRule="auto"/>
        <w:jc w:val="both"/>
      </w:pPr>
      <w:r>
        <w:t xml:space="preserve">            </w:t>
      </w:r>
      <w:r w:rsidR="00A070B0" w:rsidRPr="00E42B3E">
        <w:t>Selecția dosar</w:t>
      </w:r>
      <w:r>
        <w:t>ului</w:t>
      </w:r>
      <w:r w:rsidR="00A070B0" w:rsidRPr="00E42B3E">
        <w:t xml:space="preserve">: </w:t>
      </w:r>
      <w:r w:rsidR="00E77E7B">
        <w:rPr>
          <w:b/>
        </w:rPr>
        <w:t>22.01.2025</w:t>
      </w:r>
      <w:r w:rsidR="00A35498" w:rsidRPr="00E42B3E">
        <w:rPr>
          <w:b/>
        </w:rPr>
        <w:t xml:space="preserve"> </w:t>
      </w:r>
      <w:r w:rsidR="0048194E" w:rsidRPr="00E42B3E">
        <w:rPr>
          <w:b/>
        </w:rPr>
        <w:t>–</w:t>
      </w:r>
      <w:r w:rsidR="00A35498" w:rsidRPr="00E42B3E">
        <w:rPr>
          <w:b/>
        </w:rPr>
        <w:t xml:space="preserve"> </w:t>
      </w:r>
      <w:r w:rsidR="001C74CB" w:rsidRPr="00E42B3E">
        <w:rPr>
          <w:b/>
        </w:rPr>
        <w:t>2</w:t>
      </w:r>
      <w:r w:rsidR="00E77E7B">
        <w:rPr>
          <w:b/>
        </w:rPr>
        <w:t>3</w:t>
      </w:r>
      <w:r w:rsidR="001C74CB" w:rsidRPr="00E42B3E">
        <w:rPr>
          <w:b/>
        </w:rPr>
        <w:t>.</w:t>
      </w:r>
      <w:r w:rsidR="00E77E7B">
        <w:rPr>
          <w:b/>
        </w:rPr>
        <w:t>01</w:t>
      </w:r>
      <w:r w:rsidR="00A070B0" w:rsidRPr="00E42B3E">
        <w:rPr>
          <w:b/>
        </w:rPr>
        <w:t>.202</w:t>
      </w:r>
      <w:r w:rsidR="00E77E7B">
        <w:rPr>
          <w:b/>
        </w:rPr>
        <w:t>5</w:t>
      </w:r>
    </w:p>
    <w:p w:rsidR="00D03EBF" w:rsidRPr="00E42B3E" w:rsidRDefault="00D03EBF" w:rsidP="00A32DFD">
      <w:pPr>
        <w:spacing w:line="276" w:lineRule="auto"/>
        <w:ind w:firstLine="720"/>
        <w:jc w:val="both"/>
        <w:rPr>
          <w:b/>
        </w:rPr>
      </w:pPr>
      <w:r w:rsidRPr="00E42B3E">
        <w:t>Data afişării rezultatului selecţiei dosar</w:t>
      </w:r>
      <w:r w:rsidR="00C54E33">
        <w:t>ului</w:t>
      </w:r>
      <w:r w:rsidRPr="00E42B3E">
        <w:t>:</w:t>
      </w:r>
      <w:r w:rsidR="00BE69F1" w:rsidRPr="00E42B3E">
        <w:t xml:space="preserve"> </w:t>
      </w:r>
      <w:r w:rsidR="00E77E7B">
        <w:rPr>
          <w:b/>
        </w:rPr>
        <w:t>27.01.2025</w:t>
      </w:r>
      <w:r w:rsidRPr="00E42B3E">
        <w:rPr>
          <w:b/>
        </w:rPr>
        <w:t xml:space="preserve"> </w:t>
      </w:r>
    </w:p>
    <w:p w:rsidR="00D03EBF" w:rsidRPr="00E42B3E" w:rsidRDefault="00D03EBF" w:rsidP="00A32DFD">
      <w:pPr>
        <w:spacing w:line="276" w:lineRule="auto"/>
        <w:ind w:firstLine="720"/>
        <w:jc w:val="both"/>
        <w:rPr>
          <w:b/>
        </w:rPr>
      </w:pPr>
      <w:r w:rsidRPr="00E42B3E">
        <w:t xml:space="preserve">Data organizării probei scrise: </w:t>
      </w:r>
      <w:r w:rsidR="00E77E7B">
        <w:rPr>
          <w:b/>
        </w:rPr>
        <w:t>04</w:t>
      </w:r>
      <w:r w:rsidR="001C74CB" w:rsidRPr="00E42B3E">
        <w:rPr>
          <w:b/>
        </w:rPr>
        <w:t>.</w:t>
      </w:r>
      <w:r w:rsidR="00E77E7B">
        <w:rPr>
          <w:b/>
        </w:rPr>
        <w:t>02</w:t>
      </w:r>
      <w:r w:rsidR="00F56861" w:rsidRPr="00E42B3E">
        <w:rPr>
          <w:b/>
        </w:rPr>
        <w:t>.202</w:t>
      </w:r>
      <w:r w:rsidR="00E77E7B">
        <w:rPr>
          <w:b/>
        </w:rPr>
        <w:t>5</w:t>
      </w:r>
      <w:r w:rsidRPr="00E42B3E">
        <w:rPr>
          <w:b/>
        </w:rPr>
        <w:t xml:space="preserve">, ora </w:t>
      </w:r>
      <w:r w:rsidR="0048194E" w:rsidRPr="00E42B3E">
        <w:rPr>
          <w:b/>
        </w:rPr>
        <w:t>10</w:t>
      </w:r>
      <w:r w:rsidRPr="00E42B3E">
        <w:rPr>
          <w:b/>
          <w:vertAlign w:val="superscript"/>
        </w:rPr>
        <w:t xml:space="preserve">00 </w:t>
      </w:r>
    </w:p>
    <w:p w:rsidR="00D03EBF" w:rsidRPr="00E42B3E" w:rsidRDefault="00D03EBF" w:rsidP="00C54E33">
      <w:pPr>
        <w:spacing w:line="276" w:lineRule="auto"/>
        <w:ind w:left="720"/>
        <w:jc w:val="both"/>
        <w:rPr>
          <w:b/>
        </w:rPr>
      </w:pPr>
      <w:r w:rsidRPr="00E42B3E">
        <w:t xml:space="preserve">Data afişării </w:t>
      </w:r>
      <w:r w:rsidR="00DE57BC" w:rsidRPr="00E42B3E">
        <w:t xml:space="preserve">rezultatului </w:t>
      </w:r>
      <w:r w:rsidRPr="00E42B3E">
        <w:t xml:space="preserve">probei scrise: </w:t>
      </w:r>
      <w:r w:rsidRPr="00E42B3E">
        <w:rPr>
          <w:b/>
        </w:rPr>
        <w:t>în maxim 1 zi lucrătoare de la data</w:t>
      </w:r>
      <w:r w:rsidR="00CD30EA" w:rsidRPr="00E42B3E">
        <w:rPr>
          <w:b/>
        </w:rPr>
        <w:t xml:space="preserve"> și ora </w:t>
      </w:r>
      <w:r w:rsidR="00422AB3" w:rsidRPr="00E42B3E">
        <w:rPr>
          <w:b/>
        </w:rPr>
        <w:t>susținerii</w:t>
      </w:r>
      <w:r w:rsidRPr="00E42B3E">
        <w:rPr>
          <w:b/>
        </w:rPr>
        <w:t xml:space="preserve"> </w:t>
      </w:r>
      <w:r w:rsidR="00C54E33">
        <w:rPr>
          <w:b/>
        </w:rPr>
        <w:t xml:space="preserve">    </w:t>
      </w:r>
      <w:r w:rsidRPr="00E42B3E">
        <w:rPr>
          <w:b/>
        </w:rPr>
        <w:t>probei scrise</w:t>
      </w:r>
    </w:p>
    <w:p w:rsidR="009D41B1" w:rsidRDefault="009D41B1" w:rsidP="002247D3">
      <w:pPr>
        <w:spacing w:line="276" w:lineRule="auto"/>
        <w:ind w:right="-330"/>
        <w:jc w:val="both"/>
        <w:rPr>
          <w:b/>
          <w:color w:val="000000" w:themeColor="text1"/>
        </w:rPr>
      </w:pPr>
    </w:p>
    <w:p w:rsidR="002247D3" w:rsidRPr="002247D3" w:rsidRDefault="002247D3" w:rsidP="00AF6142">
      <w:pPr>
        <w:spacing w:line="276" w:lineRule="auto"/>
        <w:ind w:right="-330" w:firstLine="720"/>
        <w:jc w:val="both"/>
        <w:rPr>
          <w:b/>
          <w:color w:val="000000" w:themeColor="text1"/>
        </w:rPr>
      </w:pPr>
      <w:r w:rsidRPr="002247D3">
        <w:rPr>
          <w:b/>
          <w:color w:val="000000" w:themeColor="text1"/>
        </w:rPr>
        <w:t>Bibliografia şi tematica examenului de promovare:</w:t>
      </w:r>
    </w:p>
    <w:p w:rsidR="002247D3" w:rsidRPr="001B251C" w:rsidRDefault="002247D3" w:rsidP="00AF6142">
      <w:pPr>
        <w:pStyle w:val="NormalWeb"/>
        <w:ind w:firstLine="720"/>
        <w:rPr>
          <w:color w:val="000000"/>
        </w:rPr>
      </w:pPr>
      <w:r w:rsidRPr="001B251C">
        <w:rPr>
          <w:color w:val="000000"/>
        </w:rPr>
        <w:lastRenderedPageBreak/>
        <w:t xml:space="preserve">1. </w:t>
      </w:r>
      <w:proofErr w:type="spellStart"/>
      <w:r w:rsidRPr="001B251C">
        <w:rPr>
          <w:color w:val="000000"/>
        </w:rPr>
        <w:t>Constituția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României</w:t>
      </w:r>
      <w:proofErr w:type="spellEnd"/>
      <w:r w:rsidRPr="001B251C">
        <w:rPr>
          <w:color w:val="000000"/>
        </w:rPr>
        <w:t xml:space="preserve">, </w:t>
      </w:r>
      <w:proofErr w:type="spellStart"/>
      <w:r w:rsidRPr="001B251C">
        <w:rPr>
          <w:color w:val="000000"/>
        </w:rPr>
        <w:t>republicată</w:t>
      </w:r>
      <w:proofErr w:type="spellEnd"/>
      <w:r w:rsidRPr="001B251C">
        <w:rPr>
          <w:color w:val="000000"/>
        </w:rPr>
        <w:t xml:space="preserve"> – integral.</w:t>
      </w:r>
    </w:p>
    <w:p w:rsidR="002247D3" w:rsidRPr="001B251C" w:rsidRDefault="002247D3" w:rsidP="007F47FD">
      <w:pPr>
        <w:pStyle w:val="NormalWeb"/>
        <w:rPr>
          <w:color w:val="000000"/>
        </w:rPr>
      </w:pPr>
      <w:r w:rsidRPr="001B251C">
        <w:rPr>
          <w:color w:val="000000"/>
        </w:rPr>
        <w:t xml:space="preserve">2. </w:t>
      </w:r>
      <w:proofErr w:type="spellStart"/>
      <w:r w:rsidRPr="001B251C">
        <w:rPr>
          <w:color w:val="000000"/>
        </w:rPr>
        <w:t>Ordonanța</w:t>
      </w:r>
      <w:proofErr w:type="spellEnd"/>
      <w:r w:rsidRPr="001B251C">
        <w:rPr>
          <w:color w:val="000000"/>
        </w:rPr>
        <w:t xml:space="preserve"> de </w:t>
      </w:r>
      <w:proofErr w:type="spellStart"/>
      <w:r w:rsidRPr="001B251C">
        <w:rPr>
          <w:color w:val="000000"/>
        </w:rPr>
        <w:t>Urgență</w:t>
      </w:r>
      <w:proofErr w:type="spellEnd"/>
      <w:r w:rsidRPr="001B251C">
        <w:rPr>
          <w:color w:val="000000"/>
        </w:rPr>
        <w:t xml:space="preserve"> nr. 57/2019 </w:t>
      </w:r>
      <w:proofErr w:type="spellStart"/>
      <w:r w:rsidRPr="001B251C">
        <w:rPr>
          <w:color w:val="000000"/>
        </w:rPr>
        <w:t>privind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Codul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administrativ</w:t>
      </w:r>
      <w:proofErr w:type="spellEnd"/>
      <w:r w:rsidRPr="001B251C">
        <w:rPr>
          <w:color w:val="000000"/>
        </w:rPr>
        <w:t xml:space="preserve">, cu </w:t>
      </w:r>
      <w:proofErr w:type="spellStart"/>
      <w:r w:rsidRPr="001B251C">
        <w:rPr>
          <w:color w:val="000000"/>
        </w:rPr>
        <w:t>modificările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completările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ulterioare</w:t>
      </w:r>
      <w:proofErr w:type="spellEnd"/>
      <w:r w:rsidRPr="001B251C">
        <w:rPr>
          <w:color w:val="000000"/>
        </w:rPr>
        <w:t xml:space="preserve">: </w:t>
      </w:r>
      <w:proofErr w:type="spellStart"/>
      <w:r w:rsidRPr="001B251C">
        <w:rPr>
          <w:color w:val="000000"/>
        </w:rPr>
        <w:t>Partea</w:t>
      </w:r>
      <w:proofErr w:type="spellEnd"/>
      <w:r w:rsidRPr="001B251C">
        <w:rPr>
          <w:color w:val="000000"/>
        </w:rPr>
        <w:t xml:space="preserve"> </w:t>
      </w:r>
      <w:proofErr w:type="gramStart"/>
      <w:r w:rsidRPr="001B251C">
        <w:rPr>
          <w:color w:val="000000"/>
        </w:rPr>
        <w:t>a</w:t>
      </w:r>
      <w:proofErr w:type="gramEnd"/>
      <w:r w:rsidRPr="001B251C">
        <w:rPr>
          <w:color w:val="000000"/>
        </w:rPr>
        <w:t xml:space="preserve"> I-a, </w:t>
      </w:r>
      <w:proofErr w:type="spellStart"/>
      <w:r w:rsidRPr="001B251C">
        <w:rPr>
          <w:color w:val="000000"/>
        </w:rPr>
        <w:t>Titlul</w:t>
      </w:r>
      <w:proofErr w:type="spellEnd"/>
      <w:r w:rsidRPr="001B251C">
        <w:rPr>
          <w:color w:val="000000"/>
        </w:rPr>
        <w:t xml:space="preserve"> I </w:t>
      </w:r>
      <w:proofErr w:type="spellStart"/>
      <w:r w:rsidRPr="001B251C">
        <w:rPr>
          <w:color w:val="000000"/>
        </w:rPr>
        <w:t>și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Titlul</w:t>
      </w:r>
      <w:proofErr w:type="spellEnd"/>
      <w:r w:rsidRPr="001B251C">
        <w:rPr>
          <w:color w:val="000000"/>
        </w:rPr>
        <w:t xml:space="preserve"> II ale </w:t>
      </w:r>
      <w:proofErr w:type="spellStart"/>
      <w:r w:rsidRPr="001B251C">
        <w:rPr>
          <w:color w:val="000000"/>
        </w:rPr>
        <w:t>Părţii</w:t>
      </w:r>
      <w:proofErr w:type="spellEnd"/>
      <w:r w:rsidRPr="001B251C">
        <w:rPr>
          <w:color w:val="000000"/>
        </w:rPr>
        <w:t xml:space="preserve"> a II-a, </w:t>
      </w:r>
      <w:proofErr w:type="spellStart"/>
      <w:r w:rsidRPr="001B251C">
        <w:rPr>
          <w:color w:val="000000"/>
        </w:rPr>
        <w:t>Titlul</w:t>
      </w:r>
      <w:proofErr w:type="spellEnd"/>
      <w:r w:rsidRPr="001B251C">
        <w:rPr>
          <w:color w:val="000000"/>
        </w:rPr>
        <w:t xml:space="preserve"> I al </w:t>
      </w:r>
      <w:proofErr w:type="spellStart"/>
      <w:r w:rsidRPr="001B251C">
        <w:rPr>
          <w:color w:val="000000"/>
        </w:rPr>
        <w:t>Părţii</w:t>
      </w:r>
      <w:proofErr w:type="spellEnd"/>
      <w:r w:rsidRPr="001B251C">
        <w:rPr>
          <w:color w:val="000000"/>
        </w:rPr>
        <w:t xml:space="preserve"> a IV-a, </w:t>
      </w:r>
      <w:proofErr w:type="spellStart"/>
      <w:r w:rsidRPr="001B251C">
        <w:rPr>
          <w:color w:val="000000"/>
        </w:rPr>
        <w:t>Titlul</w:t>
      </w:r>
      <w:proofErr w:type="spellEnd"/>
      <w:r w:rsidRPr="001B251C">
        <w:rPr>
          <w:color w:val="000000"/>
        </w:rPr>
        <w:t xml:space="preserve"> I </w:t>
      </w:r>
      <w:proofErr w:type="spellStart"/>
      <w:r w:rsidRPr="001B251C">
        <w:rPr>
          <w:color w:val="000000"/>
        </w:rPr>
        <w:t>și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Titlul</w:t>
      </w:r>
      <w:proofErr w:type="spellEnd"/>
      <w:r w:rsidRPr="001B251C">
        <w:rPr>
          <w:color w:val="000000"/>
        </w:rPr>
        <w:t xml:space="preserve"> II ale </w:t>
      </w:r>
      <w:proofErr w:type="spellStart"/>
      <w:r w:rsidRPr="001B251C">
        <w:rPr>
          <w:color w:val="000000"/>
        </w:rPr>
        <w:t>Partii</w:t>
      </w:r>
      <w:proofErr w:type="spellEnd"/>
      <w:r w:rsidRPr="001B251C">
        <w:rPr>
          <w:color w:val="000000"/>
        </w:rPr>
        <w:t xml:space="preserve"> a VI-a.</w:t>
      </w:r>
    </w:p>
    <w:p w:rsidR="002247D3" w:rsidRPr="001B251C" w:rsidRDefault="002247D3" w:rsidP="007F47FD">
      <w:pPr>
        <w:pStyle w:val="NormalWeb"/>
        <w:rPr>
          <w:color w:val="000000"/>
        </w:rPr>
      </w:pPr>
      <w:proofErr w:type="gramStart"/>
      <w:r w:rsidRPr="001B251C">
        <w:rPr>
          <w:color w:val="000000"/>
        </w:rPr>
        <w:t xml:space="preserve">3. </w:t>
      </w:r>
      <w:proofErr w:type="spellStart"/>
      <w:r w:rsidRPr="001B251C">
        <w:rPr>
          <w:color w:val="000000"/>
        </w:rPr>
        <w:t>Ordonanţa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Guvernului</w:t>
      </w:r>
      <w:proofErr w:type="spellEnd"/>
      <w:r w:rsidRPr="001B251C">
        <w:rPr>
          <w:color w:val="000000"/>
        </w:rPr>
        <w:t xml:space="preserve"> nr.</w:t>
      </w:r>
      <w:proofErr w:type="gramEnd"/>
      <w:r w:rsidRPr="001B251C">
        <w:rPr>
          <w:color w:val="000000"/>
        </w:rPr>
        <w:t xml:space="preserve"> </w:t>
      </w:r>
      <w:proofErr w:type="gramStart"/>
      <w:r w:rsidRPr="001B251C">
        <w:rPr>
          <w:color w:val="000000"/>
        </w:rPr>
        <w:t xml:space="preserve">137/2000 </w:t>
      </w:r>
      <w:proofErr w:type="spellStart"/>
      <w:r w:rsidRPr="001B251C">
        <w:rPr>
          <w:color w:val="000000"/>
        </w:rPr>
        <w:t>privind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prevenirea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sancţionarea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tuturor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formelor</w:t>
      </w:r>
      <w:proofErr w:type="spellEnd"/>
      <w:r w:rsidRPr="001B251C">
        <w:rPr>
          <w:color w:val="000000"/>
        </w:rPr>
        <w:t xml:space="preserve"> de </w:t>
      </w:r>
      <w:proofErr w:type="spellStart"/>
      <w:r w:rsidRPr="001B251C">
        <w:rPr>
          <w:color w:val="000000"/>
        </w:rPr>
        <w:t>discriminare</w:t>
      </w:r>
      <w:proofErr w:type="spellEnd"/>
      <w:r w:rsidRPr="001B251C">
        <w:rPr>
          <w:color w:val="000000"/>
        </w:rPr>
        <w:t xml:space="preserve">, </w:t>
      </w:r>
      <w:proofErr w:type="spellStart"/>
      <w:r w:rsidRPr="001B251C">
        <w:rPr>
          <w:color w:val="000000"/>
        </w:rPr>
        <w:t>republicată</w:t>
      </w:r>
      <w:proofErr w:type="spellEnd"/>
      <w:r w:rsidRPr="001B251C">
        <w:rPr>
          <w:color w:val="000000"/>
        </w:rPr>
        <w:t xml:space="preserve">, cu </w:t>
      </w:r>
      <w:proofErr w:type="spellStart"/>
      <w:r w:rsidRPr="001B251C">
        <w:rPr>
          <w:color w:val="000000"/>
        </w:rPr>
        <w:t>modificările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completările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ulterioare</w:t>
      </w:r>
      <w:proofErr w:type="spellEnd"/>
      <w:r w:rsidRPr="001B251C">
        <w:rPr>
          <w:color w:val="000000"/>
        </w:rPr>
        <w:t xml:space="preserve"> – integral.</w:t>
      </w:r>
      <w:proofErr w:type="gramEnd"/>
    </w:p>
    <w:p w:rsidR="002247D3" w:rsidRPr="001B251C" w:rsidRDefault="002247D3" w:rsidP="007F47FD">
      <w:pPr>
        <w:pStyle w:val="NormalWeb"/>
        <w:rPr>
          <w:color w:val="000000"/>
        </w:rPr>
      </w:pPr>
      <w:r w:rsidRPr="001B251C">
        <w:rPr>
          <w:color w:val="000000"/>
        </w:rPr>
        <w:t xml:space="preserve">4. </w:t>
      </w:r>
      <w:proofErr w:type="spellStart"/>
      <w:r w:rsidRPr="001B251C">
        <w:rPr>
          <w:color w:val="000000"/>
        </w:rPr>
        <w:t>Legea</w:t>
      </w:r>
      <w:proofErr w:type="spellEnd"/>
      <w:r w:rsidRPr="001B251C">
        <w:rPr>
          <w:color w:val="000000"/>
        </w:rPr>
        <w:t xml:space="preserve"> nr. </w:t>
      </w:r>
      <w:proofErr w:type="gramStart"/>
      <w:r w:rsidRPr="001B251C">
        <w:rPr>
          <w:color w:val="000000"/>
        </w:rPr>
        <w:t xml:space="preserve">202/2002 </w:t>
      </w:r>
      <w:proofErr w:type="spellStart"/>
      <w:r w:rsidRPr="001B251C">
        <w:rPr>
          <w:color w:val="000000"/>
        </w:rPr>
        <w:t>privind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egalitatea</w:t>
      </w:r>
      <w:proofErr w:type="spellEnd"/>
      <w:r w:rsidRPr="001B251C">
        <w:rPr>
          <w:color w:val="000000"/>
        </w:rPr>
        <w:t xml:space="preserve"> de </w:t>
      </w:r>
      <w:proofErr w:type="spellStart"/>
      <w:r w:rsidRPr="001B251C">
        <w:rPr>
          <w:color w:val="000000"/>
        </w:rPr>
        <w:t>şanse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tratament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între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femei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bărbaţi</w:t>
      </w:r>
      <w:proofErr w:type="spellEnd"/>
      <w:r w:rsidRPr="001B251C">
        <w:rPr>
          <w:color w:val="000000"/>
        </w:rPr>
        <w:t xml:space="preserve">, </w:t>
      </w:r>
      <w:proofErr w:type="spellStart"/>
      <w:r w:rsidRPr="001B251C">
        <w:rPr>
          <w:color w:val="000000"/>
        </w:rPr>
        <w:t>republicată</w:t>
      </w:r>
      <w:proofErr w:type="spellEnd"/>
      <w:r w:rsidRPr="001B251C">
        <w:rPr>
          <w:color w:val="000000"/>
        </w:rPr>
        <w:t xml:space="preserve">, cu </w:t>
      </w:r>
      <w:proofErr w:type="spellStart"/>
      <w:r w:rsidRPr="001B251C">
        <w:rPr>
          <w:color w:val="000000"/>
        </w:rPr>
        <w:t>modificările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completările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ulterioare</w:t>
      </w:r>
      <w:proofErr w:type="spellEnd"/>
      <w:r w:rsidRPr="001B251C">
        <w:rPr>
          <w:color w:val="000000"/>
        </w:rPr>
        <w:t xml:space="preserve"> – integral.</w:t>
      </w:r>
      <w:proofErr w:type="gramEnd"/>
    </w:p>
    <w:p w:rsidR="007F47FD" w:rsidRDefault="002247D3" w:rsidP="007F47FD">
      <w:pPr>
        <w:pStyle w:val="NormalWeb"/>
        <w:rPr>
          <w:color w:val="000000"/>
        </w:rPr>
      </w:pPr>
      <w:r w:rsidRPr="001B251C">
        <w:rPr>
          <w:color w:val="000000"/>
        </w:rPr>
        <w:t xml:space="preserve">5. </w:t>
      </w:r>
      <w:proofErr w:type="spellStart"/>
      <w:r w:rsidRPr="001B251C">
        <w:rPr>
          <w:color w:val="000000"/>
        </w:rPr>
        <w:t>Legea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contabilităţii</w:t>
      </w:r>
      <w:proofErr w:type="spellEnd"/>
      <w:r w:rsidRPr="001B251C">
        <w:rPr>
          <w:color w:val="000000"/>
        </w:rPr>
        <w:t xml:space="preserve"> nr. 82/1991, </w:t>
      </w:r>
      <w:proofErr w:type="spellStart"/>
      <w:r w:rsidRPr="001B251C">
        <w:rPr>
          <w:color w:val="000000"/>
        </w:rPr>
        <w:t>republicată</w:t>
      </w:r>
      <w:proofErr w:type="spellEnd"/>
      <w:r w:rsidRPr="001B251C">
        <w:rPr>
          <w:color w:val="000000"/>
        </w:rPr>
        <w:t xml:space="preserve">, cu </w:t>
      </w:r>
      <w:proofErr w:type="spellStart"/>
      <w:r w:rsidRPr="001B251C">
        <w:rPr>
          <w:color w:val="000000"/>
        </w:rPr>
        <w:t>modificările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completările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ulterioare</w:t>
      </w:r>
      <w:proofErr w:type="spellEnd"/>
      <w:r w:rsidRPr="001B251C">
        <w:rPr>
          <w:color w:val="000000"/>
        </w:rPr>
        <w:t>:</w:t>
      </w:r>
    </w:p>
    <w:p w:rsidR="007F47FD" w:rsidRDefault="00AF6142" w:rsidP="007F47F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2247D3" w:rsidRPr="001B251C">
        <w:rPr>
          <w:color w:val="000000"/>
        </w:rPr>
        <w:t xml:space="preserve">- </w:t>
      </w:r>
      <w:proofErr w:type="spellStart"/>
      <w:r w:rsidR="002247D3" w:rsidRPr="001B251C">
        <w:rPr>
          <w:color w:val="000000"/>
        </w:rPr>
        <w:t>Capitolul</w:t>
      </w:r>
      <w:proofErr w:type="spellEnd"/>
      <w:r w:rsidR="002247D3" w:rsidRPr="001B251C">
        <w:rPr>
          <w:color w:val="000000"/>
        </w:rPr>
        <w:t xml:space="preserve"> II- </w:t>
      </w:r>
      <w:proofErr w:type="spellStart"/>
      <w:r w:rsidR="002247D3" w:rsidRPr="001B251C">
        <w:rPr>
          <w:color w:val="000000"/>
        </w:rPr>
        <w:t>Organizarea</w:t>
      </w:r>
      <w:proofErr w:type="spellEnd"/>
      <w:r w:rsidR="002247D3" w:rsidRPr="001B251C">
        <w:rPr>
          <w:color w:val="000000"/>
        </w:rPr>
        <w:t xml:space="preserve"> </w:t>
      </w:r>
      <w:proofErr w:type="spellStart"/>
      <w:r w:rsidR="002247D3" w:rsidRPr="001B251C">
        <w:rPr>
          <w:color w:val="000000"/>
        </w:rPr>
        <w:t>şi</w:t>
      </w:r>
      <w:proofErr w:type="spellEnd"/>
      <w:r w:rsidR="002247D3" w:rsidRPr="001B251C">
        <w:rPr>
          <w:color w:val="000000"/>
        </w:rPr>
        <w:t xml:space="preserve"> </w:t>
      </w:r>
      <w:proofErr w:type="spellStart"/>
      <w:r w:rsidR="002247D3" w:rsidRPr="001B251C">
        <w:rPr>
          <w:color w:val="000000"/>
        </w:rPr>
        <w:t>conducerea</w:t>
      </w:r>
      <w:proofErr w:type="spellEnd"/>
      <w:r w:rsidR="002247D3" w:rsidRPr="001B251C">
        <w:rPr>
          <w:color w:val="000000"/>
        </w:rPr>
        <w:t xml:space="preserve"> </w:t>
      </w:r>
      <w:proofErr w:type="spellStart"/>
      <w:r w:rsidR="002247D3" w:rsidRPr="001B251C">
        <w:rPr>
          <w:color w:val="000000"/>
        </w:rPr>
        <w:t>contabilităţii</w:t>
      </w:r>
      <w:proofErr w:type="spellEnd"/>
      <w:r w:rsidR="002247D3" w:rsidRPr="001B251C">
        <w:rPr>
          <w:color w:val="000000"/>
        </w:rPr>
        <w:t>;</w:t>
      </w:r>
    </w:p>
    <w:p w:rsidR="002247D3" w:rsidRDefault="007F47FD" w:rsidP="007F47F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2247D3" w:rsidRPr="001B251C">
        <w:rPr>
          <w:color w:val="000000"/>
        </w:rPr>
        <w:t xml:space="preserve">- </w:t>
      </w:r>
      <w:proofErr w:type="spellStart"/>
      <w:r w:rsidR="002247D3" w:rsidRPr="001B251C">
        <w:rPr>
          <w:color w:val="000000"/>
        </w:rPr>
        <w:t>Capitolul</w:t>
      </w:r>
      <w:proofErr w:type="spellEnd"/>
      <w:r w:rsidR="002247D3" w:rsidRPr="001B251C">
        <w:rPr>
          <w:color w:val="000000"/>
        </w:rPr>
        <w:t xml:space="preserve"> III- </w:t>
      </w:r>
      <w:proofErr w:type="spellStart"/>
      <w:r w:rsidR="002247D3" w:rsidRPr="001B251C">
        <w:rPr>
          <w:color w:val="000000"/>
        </w:rPr>
        <w:t>Registrele</w:t>
      </w:r>
      <w:proofErr w:type="spellEnd"/>
      <w:r w:rsidR="002247D3" w:rsidRPr="001B251C">
        <w:rPr>
          <w:color w:val="000000"/>
        </w:rPr>
        <w:t xml:space="preserve"> de </w:t>
      </w:r>
      <w:proofErr w:type="spellStart"/>
      <w:r w:rsidR="002247D3" w:rsidRPr="001B251C">
        <w:rPr>
          <w:color w:val="000000"/>
        </w:rPr>
        <w:t>contabilitate</w:t>
      </w:r>
      <w:proofErr w:type="spellEnd"/>
      <w:r w:rsidR="002247D3" w:rsidRPr="001B251C">
        <w:rPr>
          <w:color w:val="000000"/>
        </w:rPr>
        <w:t>;</w:t>
      </w:r>
    </w:p>
    <w:p w:rsidR="007F47FD" w:rsidRPr="001B251C" w:rsidRDefault="007F47FD" w:rsidP="007F47FD">
      <w:pPr>
        <w:pStyle w:val="NormalWeb"/>
        <w:spacing w:before="0" w:beforeAutospacing="0" w:after="0" w:afterAutospacing="0"/>
        <w:rPr>
          <w:color w:val="000000"/>
        </w:rPr>
      </w:pPr>
    </w:p>
    <w:p w:rsidR="002247D3" w:rsidRPr="001B251C" w:rsidRDefault="002247D3" w:rsidP="007F47F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B251C">
        <w:rPr>
          <w:color w:val="000000"/>
        </w:rPr>
        <w:t xml:space="preserve">6. </w:t>
      </w:r>
      <w:proofErr w:type="spellStart"/>
      <w:r w:rsidRPr="001B251C">
        <w:rPr>
          <w:color w:val="000000"/>
        </w:rPr>
        <w:t>Ordinul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Ministrului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Finanţelor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Publice</w:t>
      </w:r>
      <w:proofErr w:type="spellEnd"/>
      <w:r w:rsidRPr="001B251C">
        <w:rPr>
          <w:color w:val="000000"/>
        </w:rPr>
        <w:t xml:space="preserve"> nr.1792/2002 </w:t>
      </w:r>
      <w:proofErr w:type="spellStart"/>
      <w:r w:rsidRPr="001B251C">
        <w:rPr>
          <w:color w:val="000000"/>
        </w:rPr>
        <w:t>pentru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aprobarea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Normelor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metodologice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privind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angajarea</w:t>
      </w:r>
      <w:proofErr w:type="spellEnd"/>
      <w:r w:rsidRPr="001B251C">
        <w:rPr>
          <w:color w:val="000000"/>
        </w:rPr>
        <w:t xml:space="preserve">, </w:t>
      </w:r>
      <w:proofErr w:type="spellStart"/>
      <w:r w:rsidRPr="001B251C">
        <w:rPr>
          <w:color w:val="000000"/>
        </w:rPr>
        <w:t>lichidarea</w:t>
      </w:r>
      <w:proofErr w:type="spellEnd"/>
      <w:r w:rsidRPr="001B251C">
        <w:rPr>
          <w:color w:val="000000"/>
        </w:rPr>
        <w:t xml:space="preserve">, </w:t>
      </w:r>
      <w:proofErr w:type="spellStart"/>
      <w:r w:rsidRPr="001B251C">
        <w:rPr>
          <w:color w:val="000000"/>
        </w:rPr>
        <w:t>ordonanţarea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plata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cheltuielilor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instituţiilor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publice</w:t>
      </w:r>
      <w:proofErr w:type="spellEnd"/>
      <w:r w:rsidRPr="001B251C">
        <w:rPr>
          <w:color w:val="000000"/>
        </w:rPr>
        <w:t xml:space="preserve">, </w:t>
      </w:r>
      <w:proofErr w:type="spellStart"/>
      <w:r w:rsidRPr="001B251C">
        <w:rPr>
          <w:color w:val="000000"/>
        </w:rPr>
        <w:t>precum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organizarea</w:t>
      </w:r>
      <w:proofErr w:type="spellEnd"/>
      <w:r w:rsidRPr="001B251C">
        <w:rPr>
          <w:color w:val="000000"/>
        </w:rPr>
        <w:t xml:space="preserve">, </w:t>
      </w:r>
      <w:proofErr w:type="spellStart"/>
      <w:r w:rsidRPr="001B251C">
        <w:rPr>
          <w:color w:val="000000"/>
        </w:rPr>
        <w:t>evidenţa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şi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raportarea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angajamentelor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bugetare</w:t>
      </w:r>
      <w:proofErr w:type="spellEnd"/>
      <w:r w:rsidRPr="001B251C">
        <w:rPr>
          <w:color w:val="000000"/>
        </w:rPr>
        <w:t xml:space="preserve"> locale, cu </w:t>
      </w:r>
      <w:proofErr w:type="spellStart"/>
      <w:r w:rsidRPr="001B251C">
        <w:rPr>
          <w:color w:val="000000"/>
        </w:rPr>
        <w:t>cu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modificarile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si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completarile</w:t>
      </w:r>
      <w:proofErr w:type="spellEnd"/>
      <w:r w:rsidRPr="001B251C">
        <w:rPr>
          <w:color w:val="000000"/>
        </w:rPr>
        <w:t xml:space="preserve"> </w:t>
      </w:r>
      <w:proofErr w:type="spellStart"/>
      <w:r w:rsidRPr="001B251C">
        <w:rPr>
          <w:color w:val="000000"/>
        </w:rPr>
        <w:t>ulterioare</w:t>
      </w:r>
      <w:proofErr w:type="spellEnd"/>
      <w:r w:rsidRPr="001B251C">
        <w:rPr>
          <w:color w:val="000000"/>
        </w:rPr>
        <w:t>:</w:t>
      </w:r>
    </w:p>
    <w:p w:rsidR="002247D3" w:rsidRDefault="007F47FD" w:rsidP="007F47FD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="00AF6142">
        <w:rPr>
          <w:color w:val="000000"/>
        </w:rPr>
        <w:t xml:space="preserve"> </w:t>
      </w:r>
      <w:r w:rsidR="002247D3" w:rsidRPr="001B251C">
        <w:rPr>
          <w:color w:val="000000"/>
        </w:rPr>
        <w:t>-</w:t>
      </w:r>
      <w:proofErr w:type="spellStart"/>
      <w:r w:rsidR="002247D3" w:rsidRPr="001B251C">
        <w:rPr>
          <w:color w:val="000000"/>
        </w:rPr>
        <w:t>Fazele</w:t>
      </w:r>
      <w:proofErr w:type="spellEnd"/>
      <w:r w:rsidR="002247D3" w:rsidRPr="001B251C">
        <w:rPr>
          <w:color w:val="000000"/>
        </w:rPr>
        <w:t xml:space="preserve"> </w:t>
      </w:r>
      <w:proofErr w:type="spellStart"/>
      <w:r w:rsidR="002247D3" w:rsidRPr="001B251C">
        <w:rPr>
          <w:color w:val="000000"/>
        </w:rPr>
        <w:t>execuţiei</w:t>
      </w:r>
      <w:proofErr w:type="spellEnd"/>
      <w:r w:rsidR="002247D3" w:rsidRPr="001B251C">
        <w:rPr>
          <w:color w:val="000000"/>
        </w:rPr>
        <w:t xml:space="preserve"> </w:t>
      </w:r>
      <w:proofErr w:type="spellStart"/>
      <w:r w:rsidR="002247D3" w:rsidRPr="001B251C">
        <w:rPr>
          <w:color w:val="000000"/>
        </w:rPr>
        <w:t>bugetare</w:t>
      </w:r>
      <w:proofErr w:type="spellEnd"/>
      <w:r w:rsidR="002247D3" w:rsidRPr="001B251C">
        <w:rPr>
          <w:color w:val="000000"/>
        </w:rPr>
        <w:t xml:space="preserve">: 1.Angajare; 2. </w:t>
      </w:r>
      <w:proofErr w:type="spellStart"/>
      <w:r w:rsidR="002247D3" w:rsidRPr="001B251C">
        <w:rPr>
          <w:color w:val="000000"/>
        </w:rPr>
        <w:t>Lichidare</w:t>
      </w:r>
      <w:proofErr w:type="spellEnd"/>
      <w:r w:rsidR="002247D3" w:rsidRPr="001B251C">
        <w:rPr>
          <w:color w:val="000000"/>
        </w:rPr>
        <w:t xml:space="preserve">; 3. </w:t>
      </w:r>
      <w:proofErr w:type="spellStart"/>
      <w:r w:rsidR="002247D3" w:rsidRPr="001B251C">
        <w:rPr>
          <w:color w:val="000000"/>
        </w:rPr>
        <w:t>Ordonanţare</w:t>
      </w:r>
      <w:proofErr w:type="spellEnd"/>
      <w:r w:rsidR="002247D3" w:rsidRPr="001B251C">
        <w:rPr>
          <w:color w:val="000000"/>
        </w:rPr>
        <w:t xml:space="preserve">; 4. Plata </w:t>
      </w:r>
      <w:proofErr w:type="spellStart"/>
      <w:proofErr w:type="gramStart"/>
      <w:r w:rsidR="002247D3" w:rsidRPr="001B251C">
        <w:rPr>
          <w:color w:val="000000"/>
        </w:rPr>
        <w:t>cheltuielilor</w:t>
      </w:r>
      <w:proofErr w:type="spellEnd"/>
      <w:r w:rsidR="002247D3" w:rsidRPr="001B251C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2247D3" w:rsidRPr="001B251C">
        <w:rPr>
          <w:color w:val="000000"/>
        </w:rPr>
        <w:t>instituţiilor</w:t>
      </w:r>
      <w:proofErr w:type="spellEnd"/>
      <w:proofErr w:type="gramEnd"/>
      <w:r w:rsidR="002247D3" w:rsidRPr="001B251C">
        <w:rPr>
          <w:color w:val="000000"/>
        </w:rPr>
        <w:t xml:space="preserve"> </w:t>
      </w:r>
      <w:proofErr w:type="spellStart"/>
      <w:r w:rsidR="002247D3" w:rsidRPr="001B251C">
        <w:rPr>
          <w:color w:val="000000"/>
        </w:rPr>
        <w:t>publice</w:t>
      </w:r>
      <w:proofErr w:type="spellEnd"/>
      <w:r w:rsidR="002247D3" w:rsidRPr="001B251C">
        <w:rPr>
          <w:color w:val="000000"/>
        </w:rPr>
        <w:t>;</w:t>
      </w:r>
    </w:p>
    <w:p w:rsidR="007F47FD" w:rsidRPr="001B251C" w:rsidRDefault="007F47FD" w:rsidP="007F47F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7F47FD" w:rsidRDefault="002247D3" w:rsidP="007F47F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706">
        <w:t xml:space="preserve">7. </w:t>
      </w:r>
      <w:proofErr w:type="spellStart"/>
      <w:r w:rsidRPr="00B47706">
        <w:rPr>
          <w:color w:val="000000"/>
        </w:rPr>
        <w:t>Ordonanţă</w:t>
      </w:r>
      <w:proofErr w:type="spellEnd"/>
      <w:r w:rsidRPr="00B47706">
        <w:rPr>
          <w:color w:val="000000"/>
        </w:rPr>
        <w:t xml:space="preserve"> de </w:t>
      </w:r>
      <w:proofErr w:type="spellStart"/>
      <w:r w:rsidRPr="00B47706">
        <w:rPr>
          <w:color w:val="000000"/>
        </w:rPr>
        <w:t>urgenţă</w:t>
      </w:r>
      <w:proofErr w:type="spellEnd"/>
      <w:r w:rsidRPr="00B47706">
        <w:rPr>
          <w:color w:val="000000"/>
        </w:rPr>
        <w:t xml:space="preserve">   Nr. 146 din 31 </w:t>
      </w:r>
      <w:proofErr w:type="spellStart"/>
      <w:r w:rsidRPr="00B47706">
        <w:rPr>
          <w:color w:val="000000"/>
        </w:rPr>
        <w:t>octombrie</w:t>
      </w:r>
      <w:proofErr w:type="spellEnd"/>
      <w:r w:rsidRPr="00B47706">
        <w:rPr>
          <w:color w:val="000000"/>
        </w:rPr>
        <w:t xml:space="preserve"> 2002 </w:t>
      </w:r>
      <w:proofErr w:type="spellStart"/>
      <w:r w:rsidRPr="00B47706">
        <w:rPr>
          <w:color w:val="000000"/>
        </w:rPr>
        <w:t>privind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formarea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şi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utilizarea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resurselor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derulate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prin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trezoreria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statului</w:t>
      </w:r>
      <w:proofErr w:type="spellEnd"/>
      <w:r w:rsidRPr="00B47706">
        <w:rPr>
          <w:color w:val="000000"/>
        </w:rPr>
        <w:t>: </w:t>
      </w:r>
      <w:r w:rsidR="00AF6142" w:rsidRPr="00B47706">
        <w:rPr>
          <w:color w:val="000000"/>
        </w:rPr>
        <w:t> </w:t>
      </w:r>
    </w:p>
    <w:p w:rsidR="00AF6142" w:rsidRDefault="00AF6142" w:rsidP="007F47FD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47706">
        <w:rPr>
          <w:color w:val="000000"/>
        </w:rPr>
        <w:t xml:space="preserve">- CAP. 3 - </w:t>
      </w:r>
      <w:proofErr w:type="spellStart"/>
      <w:r w:rsidRPr="00B47706">
        <w:rPr>
          <w:color w:val="000000"/>
        </w:rPr>
        <w:t>Administrarea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resurselor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contului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curent</w:t>
      </w:r>
      <w:proofErr w:type="spellEnd"/>
      <w:r w:rsidRPr="00B47706">
        <w:rPr>
          <w:color w:val="000000"/>
        </w:rPr>
        <w:t xml:space="preserve"> general al </w:t>
      </w:r>
      <w:proofErr w:type="spellStart"/>
      <w:r w:rsidRPr="00B47706">
        <w:rPr>
          <w:color w:val="000000"/>
        </w:rPr>
        <w:t>trezoreriei</w:t>
      </w:r>
      <w:proofErr w:type="spellEnd"/>
      <w:r w:rsidRPr="00B47706">
        <w:rPr>
          <w:color w:val="000000"/>
        </w:rPr>
        <w:t xml:space="preserve"> </w:t>
      </w:r>
      <w:proofErr w:type="spellStart"/>
      <w:r w:rsidRPr="00B47706">
        <w:rPr>
          <w:color w:val="000000"/>
        </w:rPr>
        <w:t>statului</w:t>
      </w:r>
      <w:proofErr w:type="spellEnd"/>
      <w:r w:rsidRPr="00B47706">
        <w:rPr>
          <w:color w:val="000000"/>
        </w:rPr>
        <w:t>; </w:t>
      </w:r>
    </w:p>
    <w:p w:rsidR="00AF6142" w:rsidRPr="00B47706" w:rsidRDefault="00AF6142" w:rsidP="00AF6142">
      <w:pPr>
        <w:pStyle w:val="NormalWeb"/>
        <w:ind w:firstLine="720"/>
        <w:jc w:val="both"/>
        <w:rPr>
          <w:color w:val="000000"/>
        </w:rPr>
      </w:pPr>
    </w:p>
    <w:p w:rsidR="003532BE" w:rsidRPr="00E42B3E" w:rsidRDefault="003532BE" w:rsidP="00E42B3E">
      <w:pPr>
        <w:spacing w:line="276" w:lineRule="auto"/>
        <w:jc w:val="both"/>
        <w:rPr>
          <w:b/>
        </w:rPr>
      </w:pPr>
      <w:r w:rsidRPr="00E42B3E">
        <w:rPr>
          <w:b/>
        </w:rPr>
        <w:t xml:space="preserve">Atribuțiile </w:t>
      </w:r>
      <w:r w:rsidR="00AF6142">
        <w:rPr>
          <w:b/>
        </w:rPr>
        <w:t>din fişa postului</w:t>
      </w:r>
      <w:r w:rsidRPr="00E42B3E">
        <w:rPr>
          <w:b/>
        </w:rPr>
        <w:t xml:space="preserve"> de </w:t>
      </w:r>
      <w:r w:rsidR="00DE460A">
        <w:rPr>
          <w:b/>
        </w:rPr>
        <w:t xml:space="preserve">inspector casier SI </w:t>
      </w:r>
      <w:r w:rsidR="00313881" w:rsidRPr="00E42B3E">
        <w:rPr>
          <w:b/>
        </w:rPr>
        <w:t xml:space="preserve">de la Serviciul </w:t>
      </w:r>
      <w:r w:rsidR="00DE460A">
        <w:rPr>
          <w:b/>
        </w:rPr>
        <w:t>Contabilitate-Financiar</w:t>
      </w:r>
      <w:r w:rsidRPr="00E42B3E">
        <w:rPr>
          <w:b/>
        </w:rPr>
        <w:t>: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1. </w:t>
      </w:r>
      <w:proofErr w:type="spellStart"/>
      <w:r w:rsidRPr="00DE460A">
        <w:rPr>
          <w:color w:val="000000"/>
        </w:rPr>
        <w:t>Efectuează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operaţiuni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încasări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plăţi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casierie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numai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bază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documente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justificative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întocmite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aprobate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cei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drept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2. </w:t>
      </w:r>
      <w:proofErr w:type="spellStart"/>
      <w:r w:rsidRPr="00DE460A">
        <w:rPr>
          <w:color w:val="000000"/>
        </w:rPr>
        <w:t>Întocmeşte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zilnic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registrul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casă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lei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câte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ori</w:t>
      </w:r>
      <w:proofErr w:type="spellEnd"/>
      <w:r w:rsidRPr="00DE460A">
        <w:rPr>
          <w:color w:val="000000"/>
        </w:rPr>
        <w:t xml:space="preserve"> </w:t>
      </w:r>
      <w:proofErr w:type="spellStart"/>
      <w:proofErr w:type="gramStart"/>
      <w:r w:rsidRPr="00DE460A">
        <w:rPr>
          <w:color w:val="000000"/>
        </w:rPr>
        <w:t>este</w:t>
      </w:r>
      <w:proofErr w:type="spellEnd"/>
      <w:proofErr w:type="gram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cazul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registrul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casă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valută</w:t>
      </w:r>
      <w:proofErr w:type="spellEnd"/>
      <w:r w:rsidRPr="00DE460A">
        <w:rPr>
          <w:color w:val="000000"/>
        </w:rPr>
        <w:t xml:space="preserve">, conform </w:t>
      </w:r>
      <w:proofErr w:type="spellStart"/>
      <w:r w:rsidRPr="00DE460A">
        <w:rPr>
          <w:color w:val="000000"/>
        </w:rPr>
        <w:t>metodologiei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vigoare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respectând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Legea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contabilităţii</w:t>
      </w:r>
      <w:proofErr w:type="spellEnd"/>
      <w:r w:rsidRPr="00DE460A">
        <w:rPr>
          <w:color w:val="000000"/>
        </w:rPr>
        <w:t xml:space="preserve"> nr. </w:t>
      </w:r>
      <w:proofErr w:type="gramStart"/>
      <w:r w:rsidRPr="00DE460A">
        <w:rPr>
          <w:color w:val="000000"/>
        </w:rPr>
        <w:t xml:space="preserve">82/1991 </w:t>
      </w:r>
      <w:proofErr w:type="spellStart"/>
      <w:r w:rsidRPr="00DE460A">
        <w:rPr>
          <w:color w:val="000000"/>
        </w:rPr>
        <w:t>republicată</w:t>
      </w:r>
      <w:proofErr w:type="spellEnd"/>
      <w:r w:rsidRPr="00DE460A">
        <w:rPr>
          <w:color w:val="000000"/>
        </w:rPr>
        <w:t xml:space="preserve">, cu </w:t>
      </w:r>
      <w:proofErr w:type="spellStart"/>
      <w:r w:rsidRPr="00DE460A">
        <w:rPr>
          <w:color w:val="000000"/>
        </w:rPr>
        <w:t>modificările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completările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ulterioare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precum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Ordinul</w:t>
      </w:r>
      <w:proofErr w:type="spellEnd"/>
      <w:r w:rsidRPr="00DE460A">
        <w:rPr>
          <w:color w:val="000000"/>
        </w:rPr>
        <w:t xml:space="preserve"> nr.</w:t>
      </w:r>
      <w:proofErr w:type="gramEnd"/>
      <w:r w:rsidRPr="00DE460A">
        <w:rPr>
          <w:color w:val="000000"/>
        </w:rPr>
        <w:t xml:space="preserve"> 1792/24 </w:t>
      </w:r>
      <w:proofErr w:type="spellStart"/>
      <w:r w:rsidRPr="00DE460A">
        <w:rPr>
          <w:color w:val="000000"/>
        </w:rPr>
        <w:t>decembrie</w:t>
      </w:r>
      <w:proofErr w:type="spellEnd"/>
      <w:r w:rsidRPr="00DE460A">
        <w:rPr>
          <w:color w:val="000000"/>
        </w:rPr>
        <w:t xml:space="preserve"> 2002, </w:t>
      </w:r>
      <w:proofErr w:type="spellStart"/>
      <w:r w:rsidRPr="00DE460A">
        <w:rPr>
          <w:color w:val="000000"/>
        </w:rPr>
        <w:t>privind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angajarea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lichidarea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ordonanţarea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plata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cheltuielilor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instituţiilor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publice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precum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organizarea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evidenţa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raportarea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angajamentelor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bugetare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legale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Decretul</w:t>
      </w:r>
      <w:proofErr w:type="spellEnd"/>
      <w:r w:rsidRPr="00DE460A">
        <w:rPr>
          <w:color w:val="000000"/>
        </w:rPr>
        <w:t xml:space="preserve"> 209/1976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aprobarea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Regulamentului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operaţiilor</w:t>
      </w:r>
      <w:proofErr w:type="spellEnd"/>
      <w:r w:rsidRPr="00DE460A">
        <w:rPr>
          <w:color w:val="000000"/>
        </w:rPr>
        <w:t xml:space="preserve"> de casa ale </w:t>
      </w:r>
      <w:proofErr w:type="spellStart"/>
      <w:r w:rsidRPr="00DE460A">
        <w:rPr>
          <w:color w:val="000000"/>
        </w:rPr>
        <w:t>unităţilor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socialiste</w:t>
      </w:r>
      <w:proofErr w:type="spellEnd"/>
      <w:r w:rsidRPr="00DE460A">
        <w:rPr>
          <w:color w:val="000000"/>
        </w:rPr>
        <w:t xml:space="preserve">, Legea70/2015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întărirea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disciplinei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financiare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privind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operaţiunile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încasări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plăţi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numerar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modificarea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completarea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Ordonanţei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urgenţă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Guvernului</w:t>
      </w:r>
      <w:proofErr w:type="spellEnd"/>
      <w:r w:rsidRPr="00DE460A">
        <w:rPr>
          <w:color w:val="000000"/>
        </w:rPr>
        <w:t xml:space="preserve"> nr. </w:t>
      </w:r>
      <w:proofErr w:type="gramStart"/>
      <w:r w:rsidRPr="00DE460A">
        <w:rPr>
          <w:color w:val="000000"/>
        </w:rPr>
        <w:t xml:space="preserve">193/2002 </w:t>
      </w:r>
      <w:proofErr w:type="spellStart"/>
      <w:r w:rsidRPr="00DE460A">
        <w:rPr>
          <w:color w:val="000000"/>
        </w:rPr>
        <w:t>privind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introducerea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sistemelor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moderne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plată</w:t>
      </w:r>
      <w:proofErr w:type="spellEnd"/>
      <w:r w:rsidRPr="00DE460A">
        <w:rPr>
          <w:color w:val="000000"/>
        </w:rPr>
        <w:t xml:space="preserve">, cu </w:t>
      </w:r>
      <w:proofErr w:type="spellStart"/>
      <w:r w:rsidRPr="00DE460A">
        <w:rPr>
          <w:color w:val="000000"/>
        </w:rPr>
        <w:t>modificarile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completarile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ulterioare</w:t>
      </w:r>
      <w:proofErr w:type="spellEnd"/>
      <w:r w:rsidRPr="00DE460A">
        <w:rPr>
          <w:color w:val="000000"/>
        </w:rPr>
        <w:t>.</w:t>
      </w:r>
      <w:proofErr w:type="gramEnd"/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3. </w:t>
      </w:r>
      <w:proofErr w:type="spellStart"/>
      <w:r w:rsidRPr="00DE460A">
        <w:rPr>
          <w:color w:val="000000"/>
        </w:rPr>
        <w:t>Întocmește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Formularul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Foaie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vărsământ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depunerea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numerarului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încasat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conturile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instituției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4. </w:t>
      </w:r>
      <w:proofErr w:type="spellStart"/>
      <w:r w:rsidRPr="00DE460A">
        <w:rPr>
          <w:color w:val="000000"/>
        </w:rPr>
        <w:t>Depune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numerarul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încasat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conturile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instituției</w:t>
      </w:r>
      <w:proofErr w:type="spellEnd"/>
      <w:r w:rsidRPr="00DE460A">
        <w:rPr>
          <w:color w:val="000000"/>
        </w:rPr>
        <w:t xml:space="preserve">, conform </w:t>
      </w:r>
      <w:proofErr w:type="spellStart"/>
      <w:r w:rsidRPr="00DE460A">
        <w:rPr>
          <w:color w:val="000000"/>
        </w:rPr>
        <w:t>prevederilor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legale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5. </w:t>
      </w:r>
      <w:proofErr w:type="spellStart"/>
      <w:r w:rsidRPr="00DE460A">
        <w:rPr>
          <w:color w:val="000000"/>
        </w:rPr>
        <w:t>Întocmește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Formularul</w:t>
      </w:r>
      <w:proofErr w:type="spellEnd"/>
      <w:r w:rsidRPr="00DE460A">
        <w:rPr>
          <w:color w:val="000000"/>
        </w:rPr>
        <w:t xml:space="preserve"> CEC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ridicarea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numerar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baza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documentelor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justificative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aprobate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cei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drept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6. </w:t>
      </w:r>
      <w:proofErr w:type="spellStart"/>
      <w:r w:rsidRPr="00DE460A">
        <w:rPr>
          <w:color w:val="000000"/>
        </w:rPr>
        <w:t>Ridică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numerar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vederea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efectuării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plații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salariilor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altor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cheltuieli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aprobate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casierie</w:t>
      </w:r>
      <w:proofErr w:type="spellEnd"/>
      <w:r w:rsidRPr="00DE460A">
        <w:rPr>
          <w:color w:val="000000"/>
        </w:rPr>
        <w:t xml:space="preserve"> conform </w:t>
      </w:r>
      <w:proofErr w:type="spellStart"/>
      <w:r w:rsidRPr="00DE460A">
        <w:rPr>
          <w:color w:val="000000"/>
        </w:rPr>
        <w:t>prevederilor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legale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lastRenderedPageBreak/>
        <w:t xml:space="preserve">7. Conduce </w:t>
      </w:r>
      <w:proofErr w:type="spellStart"/>
      <w:r w:rsidRPr="00DE460A">
        <w:rPr>
          <w:color w:val="000000"/>
        </w:rPr>
        <w:t>evidența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intrărilor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ieșirilor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numerar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stabilește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soldul</w:t>
      </w:r>
      <w:proofErr w:type="spellEnd"/>
      <w:r w:rsidRPr="00DE460A">
        <w:rPr>
          <w:color w:val="000000"/>
        </w:rPr>
        <w:t xml:space="preserve"> de casa </w:t>
      </w:r>
      <w:proofErr w:type="spellStart"/>
      <w:r w:rsidRPr="00DE460A">
        <w:rPr>
          <w:color w:val="000000"/>
        </w:rPr>
        <w:t>zilnic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confruntă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soldul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zilnic</w:t>
      </w:r>
      <w:proofErr w:type="spellEnd"/>
      <w:r w:rsidRPr="00DE460A">
        <w:rPr>
          <w:color w:val="000000"/>
        </w:rPr>
        <w:t xml:space="preserve"> din </w:t>
      </w:r>
      <w:proofErr w:type="spellStart"/>
      <w:r w:rsidRPr="00DE460A">
        <w:rPr>
          <w:color w:val="000000"/>
        </w:rPr>
        <w:t>jurnalul</w:t>
      </w:r>
      <w:proofErr w:type="spellEnd"/>
      <w:r w:rsidRPr="00DE460A">
        <w:rPr>
          <w:color w:val="000000"/>
        </w:rPr>
        <w:t xml:space="preserve"> de casa cu </w:t>
      </w:r>
      <w:proofErr w:type="spellStart"/>
      <w:r w:rsidRPr="00DE460A">
        <w:rPr>
          <w:color w:val="000000"/>
        </w:rPr>
        <w:t>cel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faptic</w:t>
      </w:r>
      <w:proofErr w:type="spellEnd"/>
      <w:r w:rsidRPr="00DE460A">
        <w:rPr>
          <w:color w:val="000000"/>
        </w:rPr>
        <w:t xml:space="preserve"> existent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casierie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8. </w:t>
      </w:r>
      <w:proofErr w:type="spellStart"/>
      <w:r w:rsidRPr="00DE460A">
        <w:rPr>
          <w:color w:val="000000"/>
        </w:rPr>
        <w:t>Ţine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evidenţa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lei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valută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disponibilului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numerar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Primăria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Sectorului</w:t>
      </w:r>
      <w:proofErr w:type="spellEnd"/>
      <w:r w:rsidRPr="00DE460A">
        <w:rPr>
          <w:color w:val="000000"/>
        </w:rPr>
        <w:t xml:space="preserve"> 2, </w:t>
      </w:r>
      <w:proofErr w:type="spellStart"/>
      <w:r w:rsidRPr="00DE460A">
        <w:rPr>
          <w:color w:val="000000"/>
        </w:rPr>
        <w:t>urmărind</w:t>
      </w:r>
      <w:proofErr w:type="spellEnd"/>
      <w:r w:rsidRPr="00DE460A">
        <w:rPr>
          <w:color w:val="000000"/>
        </w:rPr>
        <w:t xml:space="preserve">, conform </w:t>
      </w:r>
      <w:proofErr w:type="spellStart"/>
      <w:r w:rsidRPr="00DE460A">
        <w:rPr>
          <w:color w:val="000000"/>
        </w:rPr>
        <w:t>legislaţiei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vigoare</w:t>
      </w:r>
      <w:proofErr w:type="spellEnd"/>
      <w:r w:rsidRPr="00DE460A">
        <w:rPr>
          <w:color w:val="000000"/>
        </w:rPr>
        <w:t xml:space="preserve">, </w:t>
      </w:r>
      <w:proofErr w:type="spellStart"/>
      <w:proofErr w:type="gramStart"/>
      <w:r w:rsidRPr="00DE460A">
        <w:rPr>
          <w:color w:val="000000"/>
        </w:rPr>
        <w:t>să</w:t>
      </w:r>
      <w:proofErr w:type="spellEnd"/>
      <w:proofErr w:type="gramEnd"/>
      <w:r w:rsidRPr="00DE460A">
        <w:rPr>
          <w:color w:val="000000"/>
        </w:rPr>
        <w:t xml:space="preserve"> nu se </w:t>
      </w:r>
      <w:proofErr w:type="spellStart"/>
      <w:r w:rsidRPr="00DE460A">
        <w:rPr>
          <w:color w:val="000000"/>
        </w:rPr>
        <w:t>depăşească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plafonul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zilnic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numerar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9. </w:t>
      </w:r>
      <w:proofErr w:type="spellStart"/>
      <w:r w:rsidRPr="00DE460A">
        <w:rPr>
          <w:color w:val="000000"/>
        </w:rPr>
        <w:t>Ține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evidența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gestiunea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altor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valori</w:t>
      </w:r>
      <w:proofErr w:type="spellEnd"/>
      <w:r w:rsidRPr="00DE460A">
        <w:rPr>
          <w:color w:val="000000"/>
        </w:rPr>
        <w:t xml:space="preserve">: </w:t>
      </w:r>
      <w:proofErr w:type="spellStart"/>
      <w:r w:rsidRPr="00DE460A">
        <w:rPr>
          <w:color w:val="000000"/>
        </w:rPr>
        <w:t>bonuri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valorice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sau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vouchere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vacanță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polițe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asigurare</w:t>
      </w:r>
      <w:proofErr w:type="spellEnd"/>
      <w:r w:rsidRPr="00DE460A">
        <w:rPr>
          <w:color w:val="000000"/>
        </w:rPr>
        <w:t>, etc.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10. </w:t>
      </w:r>
      <w:proofErr w:type="spellStart"/>
      <w:r w:rsidRPr="00DE460A">
        <w:rPr>
          <w:color w:val="000000"/>
        </w:rPr>
        <w:t>Întocmește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zilnic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borderoul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ordinelor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plată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11. </w:t>
      </w:r>
      <w:proofErr w:type="spellStart"/>
      <w:r w:rsidRPr="00DE460A">
        <w:rPr>
          <w:color w:val="000000"/>
        </w:rPr>
        <w:t>Transmite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zilnic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registrul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casă</w:t>
      </w:r>
      <w:proofErr w:type="spellEnd"/>
      <w:r w:rsidRPr="00DE460A">
        <w:rPr>
          <w:color w:val="000000"/>
        </w:rPr>
        <w:t xml:space="preserve"> cu </w:t>
      </w:r>
      <w:proofErr w:type="spellStart"/>
      <w:r w:rsidRPr="00DE460A">
        <w:rPr>
          <w:color w:val="000000"/>
        </w:rPr>
        <w:t>toate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documentele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aferente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verificate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conformitate</w:t>
      </w:r>
      <w:proofErr w:type="spellEnd"/>
      <w:r w:rsidRPr="00DE460A">
        <w:rPr>
          <w:color w:val="000000"/>
        </w:rPr>
        <w:t xml:space="preserve"> cu </w:t>
      </w:r>
      <w:proofErr w:type="spellStart"/>
      <w:r w:rsidRPr="00DE460A">
        <w:rPr>
          <w:color w:val="000000"/>
        </w:rPr>
        <w:t>legislaţia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vigoare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consilierului</w:t>
      </w:r>
      <w:proofErr w:type="spellEnd"/>
      <w:r w:rsidRPr="00DE460A">
        <w:rPr>
          <w:color w:val="000000"/>
        </w:rPr>
        <w:t xml:space="preserve"> din </w:t>
      </w:r>
      <w:proofErr w:type="spellStart"/>
      <w:r w:rsidRPr="00DE460A">
        <w:rPr>
          <w:color w:val="000000"/>
        </w:rPr>
        <w:t>cadrul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Contabilitate</w:t>
      </w:r>
      <w:proofErr w:type="spellEnd"/>
      <w:r w:rsidRPr="00DE460A">
        <w:rPr>
          <w:color w:val="000000"/>
        </w:rPr>
        <w:t xml:space="preserve"> – </w:t>
      </w:r>
      <w:proofErr w:type="spellStart"/>
      <w:r w:rsidRPr="00DE460A">
        <w:rPr>
          <w:color w:val="000000"/>
        </w:rPr>
        <w:t>Financiar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responsabil</w:t>
      </w:r>
      <w:proofErr w:type="spellEnd"/>
      <w:r w:rsidRPr="00DE460A">
        <w:rPr>
          <w:color w:val="000000"/>
        </w:rPr>
        <w:t xml:space="preserve"> cu </w:t>
      </w:r>
      <w:proofErr w:type="spellStart"/>
      <w:r w:rsidRPr="00DE460A">
        <w:rPr>
          <w:color w:val="000000"/>
        </w:rPr>
        <w:t>înregistrarea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notelor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aferente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încasărilor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plăților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casierie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12. </w:t>
      </w:r>
      <w:proofErr w:type="spellStart"/>
      <w:r w:rsidRPr="00DE460A">
        <w:rPr>
          <w:color w:val="000000"/>
        </w:rPr>
        <w:t>Solicită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asigură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condiţiile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privind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securitatea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numerarului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documentației</w:t>
      </w:r>
      <w:proofErr w:type="spellEnd"/>
      <w:r w:rsidRPr="00DE460A">
        <w:rPr>
          <w:color w:val="000000"/>
        </w:rPr>
        <w:t xml:space="preserve">, la </w:t>
      </w:r>
      <w:proofErr w:type="spellStart"/>
      <w:r w:rsidRPr="00DE460A">
        <w:rPr>
          <w:color w:val="000000"/>
        </w:rPr>
        <w:t>deplasarea</w:t>
      </w:r>
      <w:proofErr w:type="spellEnd"/>
      <w:r w:rsidRPr="00DE460A">
        <w:rPr>
          <w:color w:val="000000"/>
        </w:rPr>
        <w:t xml:space="preserve"> la/de la </w:t>
      </w:r>
      <w:proofErr w:type="spellStart"/>
      <w:r w:rsidRPr="00DE460A">
        <w:rPr>
          <w:color w:val="000000"/>
        </w:rPr>
        <w:t>trezorerie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unități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bancare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sau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alte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instituţii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13. Are </w:t>
      </w:r>
      <w:proofErr w:type="spellStart"/>
      <w:r w:rsidRPr="00DE460A">
        <w:rPr>
          <w:color w:val="000000"/>
        </w:rPr>
        <w:t>obligativitatea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înregistrării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evidenţele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contabile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facturilor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ordonanţate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plătite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cheltuielile</w:t>
      </w:r>
      <w:proofErr w:type="spellEnd"/>
      <w:r w:rsidRPr="00DE460A">
        <w:rPr>
          <w:color w:val="000000"/>
        </w:rPr>
        <w:t xml:space="preserve"> de capital </w:t>
      </w:r>
      <w:proofErr w:type="spellStart"/>
      <w:r w:rsidRPr="00DE460A">
        <w:rPr>
          <w:color w:val="000000"/>
        </w:rPr>
        <w:t>ce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sunt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repartizate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șeful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privesc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obiectivele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investiţii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curs - </w:t>
      </w:r>
      <w:proofErr w:type="spellStart"/>
      <w:r w:rsidRPr="00DE460A">
        <w:rPr>
          <w:color w:val="000000"/>
        </w:rPr>
        <w:t>reabilitare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termică</w:t>
      </w:r>
      <w:proofErr w:type="spellEnd"/>
      <w:r w:rsidRPr="00DE460A">
        <w:rPr>
          <w:color w:val="000000"/>
        </w:rPr>
        <w:t xml:space="preserve"> - </w:t>
      </w:r>
      <w:proofErr w:type="spellStart"/>
      <w:r w:rsidRPr="00DE460A">
        <w:rPr>
          <w:color w:val="000000"/>
        </w:rPr>
        <w:t>aferente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contului</w:t>
      </w:r>
      <w:proofErr w:type="spellEnd"/>
      <w:r w:rsidRPr="00DE460A">
        <w:rPr>
          <w:color w:val="000000"/>
        </w:rPr>
        <w:t xml:space="preserve"> 231 „ Active fixe </w:t>
      </w:r>
      <w:proofErr w:type="spellStart"/>
      <w:r w:rsidRPr="00DE460A">
        <w:rPr>
          <w:color w:val="000000"/>
        </w:rPr>
        <w:t>corporale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curs de </w:t>
      </w:r>
      <w:proofErr w:type="spellStart"/>
      <w:r w:rsidRPr="00DE460A">
        <w:rPr>
          <w:color w:val="000000"/>
        </w:rPr>
        <w:t>execuţie</w:t>
      </w:r>
      <w:proofErr w:type="spellEnd"/>
      <w:r w:rsidRPr="00DE460A">
        <w:rPr>
          <w:color w:val="000000"/>
        </w:rPr>
        <w:t xml:space="preserve">“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contului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corespondent</w:t>
      </w:r>
      <w:proofErr w:type="spellEnd"/>
      <w:r w:rsidRPr="00DE460A">
        <w:rPr>
          <w:color w:val="000000"/>
        </w:rPr>
        <w:t xml:space="preserve"> 404 „</w:t>
      </w:r>
      <w:proofErr w:type="spellStart"/>
      <w:r w:rsidRPr="00DE460A">
        <w:rPr>
          <w:color w:val="000000"/>
        </w:rPr>
        <w:t>Furnizori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imobilizării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verifică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notele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contabile</w:t>
      </w:r>
      <w:proofErr w:type="spellEnd"/>
      <w:r w:rsidRPr="00DE460A">
        <w:rPr>
          <w:color w:val="000000"/>
        </w:rPr>
        <w:t xml:space="preserve"> generate de program </w:t>
      </w:r>
      <w:proofErr w:type="spellStart"/>
      <w:r w:rsidRPr="00DE460A">
        <w:rPr>
          <w:color w:val="000000"/>
        </w:rPr>
        <w:t>privind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facturile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introduse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14. Are </w:t>
      </w:r>
      <w:proofErr w:type="spellStart"/>
      <w:r w:rsidRPr="00DE460A">
        <w:rPr>
          <w:color w:val="000000"/>
        </w:rPr>
        <w:t>obligativitatea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înregistrării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evidenţele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contabile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facturilor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ordonanţate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plătite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cheltuielile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funcționare</w:t>
      </w:r>
      <w:proofErr w:type="spellEnd"/>
      <w:r w:rsidRPr="00DE460A">
        <w:rPr>
          <w:color w:val="000000"/>
        </w:rPr>
        <w:t xml:space="preserve"> </w:t>
      </w:r>
      <w:proofErr w:type="spellStart"/>
      <w:proofErr w:type="gramStart"/>
      <w:r w:rsidRPr="00DE460A">
        <w:rPr>
          <w:color w:val="000000"/>
        </w:rPr>
        <w:t>ce</w:t>
      </w:r>
      <w:proofErr w:type="spellEnd"/>
      <w:proofErr w:type="gram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sunt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repartizate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șeful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verifică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notele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contabile</w:t>
      </w:r>
      <w:proofErr w:type="spellEnd"/>
      <w:r w:rsidRPr="00DE460A">
        <w:rPr>
          <w:color w:val="000000"/>
        </w:rPr>
        <w:t xml:space="preserve"> generate de program </w:t>
      </w:r>
      <w:proofErr w:type="spellStart"/>
      <w:r w:rsidRPr="00DE460A">
        <w:rPr>
          <w:color w:val="000000"/>
        </w:rPr>
        <w:t>privind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facturile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introduse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15. </w:t>
      </w:r>
      <w:proofErr w:type="spellStart"/>
      <w:r w:rsidRPr="00DE460A">
        <w:rPr>
          <w:color w:val="000000"/>
        </w:rPr>
        <w:t>Întocmeşte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ordonanţări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ordine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plată</w:t>
      </w:r>
      <w:proofErr w:type="spellEnd"/>
      <w:r w:rsidRPr="00DE460A">
        <w:rPr>
          <w:color w:val="000000"/>
        </w:rPr>
        <w:t xml:space="preserve"> conform </w:t>
      </w:r>
      <w:proofErr w:type="spellStart"/>
      <w:r w:rsidRPr="00DE460A">
        <w:rPr>
          <w:color w:val="000000"/>
        </w:rPr>
        <w:t>Ordinului</w:t>
      </w:r>
      <w:proofErr w:type="spellEnd"/>
      <w:r w:rsidRPr="00DE460A">
        <w:rPr>
          <w:color w:val="000000"/>
        </w:rPr>
        <w:t xml:space="preserve"> nr.1792/24.12.2002, cu </w:t>
      </w:r>
      <w:proofErr w:type="spellStart"/>
      <w:r w:rsidRPr="00DE460A">
        <w:rPr>
          <w:color w:val="000000"/>
        </w:rPr>
        <w:t>modificările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completările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ulterioare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cheltuielile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efectuate</w:t>
      </w:r>
      <w:proofErr w:type="spellEnd"/>
      <w:r w:rsidRPr="00DE460A">
        <w:rPr>
          <w:color w:val="000000"/>
        </w:rPr>
        <w:t xml:space="preserve"> din </w:t>
      </w:r>
      <w:proofErr w:type="spellStart"/>
      <w:r w:rsidRPr="00DE460A">
        <w:rPr>
          <w:color w:val="000000"/>
        </w:rPr>
        <w:t>bugetul</w:t>
      </w:r>
      <w:proofErr w:type="spellEnd"/>
      <w:r w:rsidRPr="00DE460A">
        <w:rPr>
          <w:color w:val="000000"/>
        </w:rPr>
        <w:t xml:space="preserve"> local </w:t>
      </w:r>
      <w:proofErr w:type="spellStart"/>
      <w:r w:rsidRPr="00DE460A">
        <w:rPr>
          <w:color w:val="000000"/>
        </w:rPr>
        <w:t>prin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banca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dar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alte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categorii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cheltuieli</w:t>
      </w:r>
      <w:proofErr w:type="spellEnd"/>
      <w:r w:rsidRPr="00DE460A">
        <w:rPr>
          <w:color w:val="000000"/>
        </w:rPr>
        <w:t xml:space="preserve"> care </w:t>
      </w:r>
      <w:proofErr w:type="spellStart"/>
      <w:r w:rsidRPr="00DE460A">
        <w:rPr>
          <w:color w:val="000000"/>
        </w:rPr>
        <w:t>sunt</w:t>
      </w:r>
      <w:proofErr w:type="spellEnd"/>
      <w:r w:rsidRPr="00DE460A">
        <w:rPr>
          <w:color w:val="000000"/>
        </w:rPr>
        <w:t xml:space="preserve"> determinate de </w:t>
      </w:r>
      <w:proofErr w:type="spellStart"/>
      <w:r w:rsidRPr="00DE460A">
        <w:rPr>
          <w:color w:val="000000"/>
        </w:rPr>
        <w:t>activitatea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Consiliului</w:t>
      </w:r>
      <w:proofErr w:type="spellEnd"/>
      <w:r w:rsidRPr="00DE460A">
        <w:rPr>
          <w:color w:val="000000"/>
        </w:rPr>
        <w:t xml:space="preserve"> Local Sector 2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alte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lucrări</w:t>
      </w:r>
      <w:proofErr w:type="spellEnd"/>
      <w:r w:rsidRPr="00DE460A">
        <w:rPr>
          <w:color w:val="000000"/>
        </w:rPr>
        <w:t xml:space="preserve"> care </w:t>
      </w:r>
      <w:proofErr w:type="spellStart"/>
      <w:r w:rsidRPr="00DE460A">
        <w:rPr>
          <w:color w:val="000000"/>
        </w:rPr>
        <w:t>îi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sunt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repartizate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şeful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16. </w:t>
      </w:r>
      <w:proofErr w:type="spellStart"/>
      <w:r w:rsidRPr="00DE460A">
        <w:rPr>
          <w:color w:val="000000"/>
        </w:rPr>
        <w:t>Verifică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înregistrează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evidența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contabilă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întocmește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adrese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deblocare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garanţiilor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bună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execuţie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baza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proceselor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verbale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recepție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documentațiilor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anexe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primite</w:t>
      </w:r>
      <w:proofErr w:type="spellEnd"/>
      <w:r w:rsidRPr="00DE460A">
        <w:rPr>
          <w:color w:val="000000"/>
        </w:rPr>
        <w:t xml:space="preserve"> de la </w:t>
      </w:r>
      <w:proofErr w:type="spellStart"/>
      <w:r w:rsidRPr="00DE460A">
        <w:rPr>
          <w:color w:val="000000"/>
        </w:rPr>
        <w:t>alte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compartimente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repartizate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șeful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17. </w:t>
      </w:r>
      <w:proofErr w:type="spellStart"/>
      <w:r w:rsidRPr="00DE460A">
        <w:rPr>
          <w:color w:val="000000"/>
        </w:rPr>
        <w:t>Ţine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evidenţa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contului</w:t>
      </w:r>
      <w:proofErr w:type="spellEnd"/>
      <w:r w:rsidRPr="00DE460A">
        <w:rPr>
          <w:color w:val="000000"/>
        </w:rPr>
        <w:t xml:space="preserve"> 552 – „</w:t>
      </w:r>
      <w:proofErr w:type="spellStart"/>
      <w:r w:rsidRPr="00DE460A">
        <w:rPr>
          <w:color w:val="000000"/>
        </w:rPr>
        <w:t>Disponibil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sume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mandat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sume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depozit</w:t>
      </w:r>
      <w:proofErr w:type="spellEnd"/>
      <w:r w:rsidRPr="00DE460A">
        <w:rPr>
          <w:color w:val="000000"/>
        </w:rPr>
        <w:t>”.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18. Se </w:t>
      </w:r>
      <w:proofErr w:type="spellStart"/>
      <w:r w:rsidRPr="00DE460A">
        <w:rPr>
          <w:color w:val="000000"/>
        </w:rPr>
        <w:t>deplasează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timpul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programului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lucru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interes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serviciu</w:t>
      </w:r>
      <w:proofErr w:type="spellEnd"/>
      <w:r w:rsidRPr="00DE460A">
        <w:rPr>
          <w:color w:val="000000"/>
        </w:rPr>
        <w:t xml:space="preserve"> la </w:t>
      </w:r>
      <w:proofErr w:type="spellStart"/>
      <w:r w:rsidRPr="00DE460A">
        <w:rPr>
          <w:color w:val="000000"/>
        </w:rPr>
        <w:t>instituțiile</w:t>
      </w:r>
      <w:proofErr w:type="spellEnd"/>
      <w:r w:rsidRPr="00DE460A">
        <w:rPr>
          <w:color w:val="000000"/>
        </w:rPr>
        <w:t xml:space="preserve"> cu care </w:t>
      </w:r>
      <w:proofErr w:type="spellStart"/>
      <w:r w:rsidRPr="00DE460A">
        <w:rPr>
          <w:color w:val="000000"/>
        </w:rPr>
        <w:t>colaborează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Primăria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Sectorului</w:t>
      </w:r>
      <w:proofErr w:type="spellEnd"/>
      <w:r w:rsidRPr="00DE460A">
        <w:rPr>
          <w:color w:val="000000"/>
        </w:rPr>
        <w:t xml:space="preserve"> 2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vederea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depunerii</w:t>
      </w:r>
      <w:proofErr w:type="spellEnd"/>
      <w:r w:rsidRPr="00DE460A">
        <w:rPr>
          <w:color w:val="000000"/>
        </w:rPr>
        <w:t xml:space="preserve"> / </w:t>
      </w:r>
      <w:proofErr w:type="spellStart"/>
      <w:r w:rsidRPr="00DE460A">
        <w:rPr>
          <w:color w:val="000000"/>
        </w:rPr>
        <w:t>ridicării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documente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numele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Direcției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Economice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îndeplinirea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obiectivului</w:t>
      </w:r>
      <w:proofErr w:type="spellEnd"/>
      <w:r w:rsidRPr="00DE460A">
        <w:rPr>
          <w:color w:val="000000"/>
        </w:rPr>
        <w:t xml:space="preserve"> general al </w:t>
      </w:r>
      <w:proofErr w:type="spellStart"/>
      <w:r w:rsidRPr="00DE460A">
        <w:rPr>
          <w:color w:val="000000"/>
        </w:rPr>
        <w:t>instituției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19. </w:t>
      </w:r>
      <w:proofErr w:type="spellStart"/>
      <w:r w:rsidRPr="00DE460A">
        <w:rPr>
          <w:color w:val="000000"/>
        </w:rPr>
        <w:t>Ridică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zilnic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corespondența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Direcției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Economice</w:t>
      </w:r>
      <w:proofErr w:type="spellEnd"/>
      <w:r w:rsidRPr="00DE460A">
        <w:rPr>
          <w:color w:val="000000"/>
        </w:rPr>
        <w:t xml:space="preserve"> de la </w:t>
      </w:r>
      <w:proofErr w:type="spellStart"/>
      <w:r w:rsidRPr="00DE460A">
        <w:rPr>
          <w:color w:val="000000"/>
        </w:rPr>
        <w:t>Registratura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instituției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semnează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primire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pentru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corespondența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primită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Direcția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Economică</w:t>
      </w:r>
      <w:proofErr w:type="spellEnd"/>
      <w:r w:rsidRPr="00DE460A">
        <w:rPr>
          <w:color w:val="000000"/>
        </w:rPr>
        <w:t xml:space="preserve"> de la </w:t>
      </w:r>
      <w:proofErr w:type="spellStart"/>
      <w:r w:rsidRPr="00DE460A">
        <w:rPr>
          <w:color w:val="000000"/>
        </w:rPr>
        <w:t>direcțiile</w:t>
      </w:r>
      <w:proofErr w:type="spellEnd"/>
      <w:r w:rsidRPr="00DE460A">
        <w:rPr>
          <w:color w:val="000000"/>
        </w:rPr>
        <w:t xml:space="preserve"> din </w:t>
      </w:r>
      <w:proofErr w:type="spellStart"/>
      <w:r w:rsidRPr="00DE460A">
        <w:rPr>
          <w:color w:val="000000"/>
        </w:rPr>
        <w:t>cadrul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Primăriei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Sectorului</w:t>
      </w:r>
      <w:proofErr w:type="spellEnd"/>
      <w:r w:rsidRPr="00DE460A">
        <w:rPr>
          <w:color w:val="000000"/>
        </w:rPr>
        <w:t xml:space="preserve"> 2, </w:t>
      </w:r>
      <w:proofErr w:type="spellStart"/>
      <w:r w:rsidRPr="00DE460A">
        <w:rPr>
          <w:color w:val="000000"/>
        </w:rPr>
        <w:t>ține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evidenţa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corespondenţei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Contabilitate</w:t>
      </w:r>
      <w:proofErr w:type="spellEnd"/>
      <w:r w:rsidRPr="00DE460A">
        <w:rPr>
          <w:color w:val="000000"/>
        </w:rPr>
        <w:t xml:space="preserve"> - </w:t>
      </w:r>
      <w:proofErr w:type="spellStart"/>
      <w:r w:rsidRPr="00DE460A">
        <w:rPr>
          <w:color w:val="000000"/>
        </w:rPr>
        <w:t>Financiar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operează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registratura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instituţiei</w:t>
      </w:r>
      <w:proofErr w:type="spellEnd"/>
      <w:r w:rsidRPr="00DE460A">
        <w:rPr>
          <w:color w:val="000000"/>
        </w:rPr>
        <w:t xml:space="preserve"> – </w:t>
      </w:r>
      <w:proofErr w:type="spellStart"/>
      <w:r w:rsidRPr="00DE460A">
        <w:rPr>
          <w:color w:val="000000"/>
        </w:rPr>
        <w:t>aplicaţia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Documenta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documentele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intrate</w:t>
      </w:r>
      <w:proofErr w:type="spellEnd"/>
      <w:r w:rsidRPr="00DE460A">
        <w:rPr>
          <w:color w:val="000000"/>
        </w:rPr>
        <w:t xml:space="preserve"> /</w:t>
      </w:r>
      <w:proofErr w:type="spellStart"/>
      <w:r w:rsidRPr="00DE460A">
        <w:rPr>
          <w:color w:val="000000"/>
        </w:rPr>
        <w:t>ieşite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20. </w:t>
      </w:r>
      <w:proofErr w:type="spellStart"/>
      <w:r w:rsidRPr="00DE460A">
        <w:rPr>
          <w:color w:val="000000"/>
        </w:rPr>
        <w:t>Ţine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evidenţa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corespondenţei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operează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registratura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instituţiei</w:t>
      </w:r>
      <w:proofErr w:type="spellEnd"/>
      <w:r w:rsidRPr="00DE460A">
        <w:rPr>
          <w:color w:val="000000"/>
        </w:rPr>
        <w:t xml:space="preserve"> – </w:t>
      </w:r>
      <w:proofErr w:type="spellStart"/>
      <w:r w:rsidRPr="00DE460A">
        <w:rPr>
          <w:color w:val="000000"/>
        </w:rPr>
        <w:t>aplicaţia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Documenta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documentele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intrate</w:t>
      </w:r>
      <w:proofErr w:type="spellEnd"/>
      <w:r w:rsidRPr="00DE460A">
        <w:rPr>
          <w:color w:val="000000"/>
        </w:rPr>
        <w:t>/</w:t>
      </w:r>
      <w:proofErr w:type="spellStart"/>
      <w:r w:rsidRPr="00DE460A">
        <w:rPr>
          <w:color w:val="000000"/>
        </w:rPr>
        <w:t>ieşite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21. </w:t>
      </w:r>
      <w:proofErr w:type="spellStart"/>
      <w:r w:rsidRPr="00DE460A">
        <w:rPr>
          <w:color w:val="000000"/>
        </w:rPr>
        <w:t>Participă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activ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pune</w:t>
      </w:r>
      <w:proofErr w:type="spellEnd"/>
      <w:r w:rsidRPr="00DE460A">
        <w:rPr>
          <w:color w:val="000000"/>
        </w:rPr>
        <w:t xml:space="preserve"> la </w:t>
      </w:r>
      <w:proofErr w:type="spellStart"/>
      <w:r w:rsidRPr="00DE460A">
        <w:rPr>
          <w:color w:val="000000"/>
        </w:rPr>
        <w:t>dispoziția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organelor</w:t>
      </w:r>
      <w:proofErr w:type="spellEnd"/>
      <w:r w:rsidRPr="00DE460A">
        <w:rPr>
          <w:color w:val="000000"/>
        </w:rPr>
        <w:t xml:space="preserve"> de control intern </w:t>
      </w:r>
      <w:proofErr w:type="spellStart"/>
      <w:r w:rsidRPr="00DE460A">
        <w:rPr>
          <w:color w:val="000000"/>
        </w:rPr>
        <w:t>sau</w:t>
      </w:r>
      <w:proofErr w:type="spellEnd"/>
      <w:r w:rsidRPr="00DE460A">
        <w:rPr>
          <w:color w:val="000000"/>
        </w:rPr>
        <w:t xml:space="preserve"> extern </w:t>
      </w:r>
      <w:proofErr w:type="spellStart"/>
      <w:r w:rsidRPr="00DE460A">
        <w:rPr>
          <w:color w:val="000000"/>
        </w:rPr>
        <w:t>documentele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situațiile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solicitate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acestea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22. </w:t>
      </w:r>
      <w:proofErr w:type="spellStart"/>
      <w:r w:rsidRPr="00DE460A">
        <w:rPr>
          <w:color w:val="000000"/>
        </w:rPr>
        <w:t>Verifică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centralizează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întocmește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transmite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cheltuielile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repartizate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lastRenderedPageBreak/>
        <w:t xml:space="preserve">23. </w:t>
      </w:r>
      <w:proofErr w:type="spellStart"/>
      <w:r w:rsidRPr="00DE460A">
        <w:rPr>
          <w:color w:val="000000"/>
        </w:rPr>
        <w:t>Sesizează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eventualele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erori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propune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şefului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măsuri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remediere</w:t>
      </w:r>
      <w:proofErr w:type="spellEnd"/>
      <w:r w:rsidRPr="00DE460A">
        <w:rPr>
          <w:color w:val="000000"/>
        </w:rPr>
        <w:t xml:space="preserve"> a </w:t>
      </w:r>
      <w:proofErr w:type="spellStart"/>
      <w:r w:rsidRPr="00DE460A">
        <w:rPr>
          <w:color w:val="000000"/>
        </w:rPr>
        <w:t>deficienţelor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constatate</w:t>
      </w:r>
      <w:proofErr w:type="spellEnd"/>
      <w:r w:rsidRPr="00DE460A">
        <w:rPr>
          <w:color w:val="000000"/>
        </w:rPr>
        <w:t xml:space="preserve"> la </w:t>
      </w:r>
      <w:proofErr w:type="spellStart"/>
      <w:r w:rsidRPr="00DE460A">
        <w:rPr>
          <w:color w:val="000000"/>
        </w:rPr>
        <w:t>documentele</w:t>
      </w:r>
      <w:proofErr w:type="spellEnd"/>
      <w:r w:rsidRPr="00DE460A">
        <w:rPr>
          <w:color w:val="000000"/>
        </w:rPr>
        <w:t xml:space="preserve"> </w:t>
      </w:r>
      <w:proofErr w:type="spellStart"/>
      <w:proofErr w:type="gramStart"/>
      <w:r w:rsidRPr="00DE460A">
        <w:rPr>
          <w:color w:val="000000"/>
        </w:rPr>
        <w:t>ce</w:t>
      </w:r>
      <w:proofErr w:type="spellEnd"/>
      <w:proofErr w:type="gram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sunt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prezentate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spre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înregistrare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sau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centralizare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24. </w:t>
      </w:r>
      <w:proofErr w:type="spellStart"/>
      <w:r w:rsidRPr="00DE460A">
        <w:rPr>
          <w:color w:val="000000"/>
        </w:rPr>
        <w:t>Redactează</w:t>
      </w:r>
      <w:proofErr w:type="spellEnd"/>
      <w:r w:rsidRPr="00DE460A">
        <w:rPr>
          <w:color w:val="000000"/>
        </w:rPr>
        <w:t xml:space="preserve"> diverse </w:t>
      </w:r>
      <w:proofErr w:type="spellStart"/>
      <w:r w:rsidRPr="00DE460A">
        <w:rPr>
          <w:color w:val="000000"/>
        </w:rPr>
        <w:t>adrese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scrisori</w:t>
      </w:r>
      <w:proofErr w:type="spellEnd"/>
      <w:r w:rsidRPr="00DE460A">
        <w:rPr>
          <w:color w:val="000000"/>
        </w:rPr>
        <w:t xml:space="preserve"> (cu </w:t>
      </w:r>
      <w:proofErr w:type="spellStart"/>
      <w:r w:rsidRPr="00DE460A">
        <w:rPr>
          <w:color w:val="000000"/>
        </w:rPr>
        <w:t>caracter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ocazional</w:t>
      </w:r>
      <w:proofErr w:type="spellEnd"/>
      <w:r w:rsidRPr="00DE460A">
        <w:rPr>
          <w:color w:val="000000"/>
        </w:rPr>
        <w:t xml:space="preserve">) ale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adresate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organizaţiilor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sau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instituţiilor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referitoare</w:t>
      </w:r>
      <w:proofErr w:type="spellEnd"/>
      <w:r w:rsidRPr="00DE460A">
        <w:rPr>
          <w:color w:val="000000"/>
        </w:rPr>
        <w:t xml:space="preserve"> la </w:t>
      </w:r>
      <w:proofErr w:type="spellStart"/>
      <w:r w:rsidRPr="00DE460A">
        <w:rPr>
          <w:color w:val="000000"/>
        </w:rPr>
        <w:t>activitatea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</w:t>
      </w:r>
      <w:proofErr w:type="spellEnd"/>
      <w:r w:rsidRPr="00DE460A">
        <w:rPr>
          <w:color w:val="000000"/>
        </w:rPr>
        <w:t xml:space="preserve"> care o </w:t>
      </w:r>
      <w:proofErr w:type="spellStart"/>
      <w:r w:rsidRPr="00DE460A">
        <w:rPr>
          <w:color w:val="000000"/>
        </w:rPr>
        <w:t>desfăşoară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25. </w:t>
      </w:r>
      <w:proofErr w:type="spellStart"/>
      <w:r w:rsidRPr="00DE460A">
        <w:rPr>
          <w:color w:val="000000"/>
        </w:rPr>
        <w:t>Gestionează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şi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arhivează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fizic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și</w:t>
      </w:r>
      <w:proofErr w:type="spellEnd"/>
      <w:r w:rsidRPr="00DE460A">
        <w:rPr>
          <w:color w:val="000000"/>
        </w:rPr>
        <w:t xml:space="preserve"> electronic </w:t>
      </w:r>
      <w:proofErr w:type="spellStart"/>
      <w:r w:rsidRPr="00DE460A">
        <w:rPr>
          <w:color w:val="000000"/>
        </w:rPr>
        <w:t>documentele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pe</w:t>
      </w:r>
      <w:proofErr w:type="spellEnd"/>
      <w:r w:rsidRPr="00DE460A">
        <w:rPr>
          <w:color w:val="000000"/>
        </w:rPr>
        <w:t xml:space="preserve"> care le </w:t>
      </w:r>
      <w:proofErr w:type="spellStart"/>
      <w:r w:rsidRPr="00DE460A">
        <w:rPr>
          <w:color w:val="000000"/>
        </w:rPr>
        <w:t>întocmeşte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rezultate</w:t>
      </w:r>
      <w:proofErr w:type="spellEnd"/>
      <w:r w:rsidRPr="00DE460A">
        <w:rPr>
          <w:color w:val="000000"/>
        </w:rPr>
        <w:t xml:space="preserve"> din </w:t>
      </w:r>
      <w:proofErr w:type="spellStart"/>
      <w:r w:rsidRPr="00DE460A">
        <w:rPr>
          <w:color w:val="000000"/>
        </w:rPr>
        <w:t>îndeplinirea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atribuţiilor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specifice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postului</w:t>
      </w:r>
      <w:proofErr w:type="spellEnd"/>
      <w:r w:rsidRPr="00DE460A">
        <w:rPr>
          <w:color w:val="000000"/>
        </w:rPr>
        <w:t xml:space="preserve">, conform </w:t>
      </w:r>
      <w:proofErr w:type="spellStart"/>
      <w:r w:rsidRPr="00DE460A">
        <w:rPr>
          <w:color w:val="000000"/>
        </w:rPr>
        <w:t>normelor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legale</w:t>
      </w:r>
      <w:proofErr w:type="spellEnd"/>
      <w:r w:rsidRPr="00DE460A">
        <w:rPr>
          <w:color w:val="000000"/>
        </w:rPr>
        <w:t>.</w:t>
      </w:r>
    </w:p>
    <w:p w:rsidR="00DE460A" w:rsidRPr="00DE460A" w:rsidRDefault="00DE460A" w:rsidP="00DE460A">
      <w:pPr>
        <w:pStyle w:val="NormalWeb"/>
        <w:jc w:val="both"/>
        <w:rPr>
          <w:color w:val="000000"/>
        </w:rPr>
      </w:pPr>
      <w:r w:rsidRPr="00DE460A">
        <w:rPr>
          <w:color w:val="000000"/>
        </w:rPr>
        <w:t xml:space="preserve">26. </w:t>
      </w:r>
      <w:proofErr w:type="spellStart"/>
      <w:r w:rsidRPr="00DE460A">
        <w:rPr>
          <w:color w:val="000000"/>
        </w:rPr>
        <w:t>Efectuează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orice</w:t>
      </w:r>
      <w:proofErr w:type="spellEnd"/>
      <w:r w:rsidRPr="00DE460A">
        <w:rPr>
          <w:color w:val="000000"/>
        </w:rPr>
        <w:t xml:space="preserve"> </w:t>
      </w:r>
      <w:proofErr w:type="spellStart"/>
      <w:proofErr w:type="gramStart"/>
      <w:r w:rsidRPr="00DE460A">
        <w:rPr>
          <w:color w:val="000000"/>
        </w:rPr>
        <w:t>altă</w:t>
      </w:r>
      <w:proofErr w:type="spellEnd"/>
      <w:proofErr w:type="gram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sarcină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profesională</w:t>
      </w:r>
      <w:proofErr w:type="spellEnd"/>
      <w:r w:rsidRPr="00DE460A">
        <w:rPr>
          <w:color w:val="000000"/>
        </w:rPr>
        <w:t xml:space="preserve"> care are </w:t>
      </w:r>
      <w:proofErr w:type="spellStart"/>
      <w:r w:rsidRPr="00DE460A">
        <w:rPr>
          <w:color w:val="000000"/>
        </w:rPr>
        <w:t>legătură</w:t>
      </w:r>
      <w:proofErr w:type="spellEnd"/>
      <w:r w:rsidRPr="00DE460A">
        <w:rPr>
          <w:color w:val="000000"/>
        </w:rPr>
        <w:t xml:space="preserve"> cu </w:t>
      </w:r>
      <w:proofErr w:type="spellStart"/>
      <w:r w:rsidRPr="00DE460A">
        <w:rPr>
          <w:color w:val="000000"/>
        </w:rPr>
        <w:t>atribuţiile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Contabilitate</w:t>
      </w:r>
      <w:proofErr w:type="spellEnd"/>
      <w:r w:rsidRPr="00DE460A">
        <w:rPr>
          <w:color w:val="000000"/>
        </w:rPr>
        <w:t xml:space="preserve"> - </w:t>
      </w:r>
      <w:proofErr w:type="spellStart"/>
      <w:r w:rsidRPr="00DE460A">
        <w:rPr>
          <w:color w:val="000000"/>
        </w:rPr>
        <w:t>Financiar</w:t>
      </w:r>
      <w:proofErr w:type="spellEnd"/>
      <w:r w:rsidRPr="00DE460A">
        <w:rPr>
          <w:color w:val="000000"/>
        </w:rPr>
        <w:t xml:space="preserve">, </w:t>
      </w:r>
      <w:proofErr w:type="spellStart"/>
      <w:r w:rsidRPr="00DE460A">
        <w:rPr>
          <w:color w:val="000000"/>
        </w:rPr>
        <w:t>solicitate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Șeful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Serviciului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Contabilitate-Financiar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sau</w:t>
      </w:r>
      <w:proofErr w:type="spellEnd"/>
      <w:r w:rsidRPr="00DE460A">
        <w:rPr>
          <w:color w:val="000000"/>
        </w:rPr>
        <w:t xml:space="preserve"> de </w:t>
      </w:r>
      <w:proofErr w:type="spellStart"/>
      <w:r w:rsidRPr="00DE460A">
        <w:rPr>
          <w:color w:val="000000"/>
        </w:rPr>
        <w:t>Directorul</w:t>
      </w:r>
      <w:proofErr w:type="spellEnd"/>
      <w:r w:rsidRPr="00DE460A">
        <w:rPr>
          <w:color w:val="000000"/>
        </w:rPr>
        <w:t xml:space="preserve"> </w:t>
      </w:r>
      <w:proofErr w:type="spellStart"/>
      <w:r w:rsidRPr="00DE460A">
        <w:rPr>
          <w:color w:val="000000"/>
        </w:rPr>
        <w:t>executiv</w:t>
      </w:r>
      <w:proofErr w:type="spellEnd"/>
      <w:r w:rsidRPr="00DE460A">
        <w:rPr>
          <w:color w:val="000000"/>
        </w:rPr>
        <w:t>.</w:t>
      </w:r>
    </w:p>
    <w:p w:rsidR="008F4F7F" w:rsidRPr="00D50014" w:rsidRDefault="008F4F7F" w:rsidP="003055CD">
      <w:pPr>
        <w:jc w:val="both"/>
        <w:rPr>
          <w:noProof w:val="0"/>
          <w:lang w:eastAsia="en-US"/>
        </w:rPr>
      </w:pPr>
    </w:p>
    <w:sectPr w:rsidR="008F4F7F" w:rsidRPr="00D50014" w:rsidSect="0048194E">
      <w:footerReference w:type="default" r:id="rId8"/>
      <w:footerReference w:type="first" r:id="rId9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27F" w:rsidRDefault="006F127F" w:rsidP="005713E4">
      <w:r>
        <w:separator/>
      </w:r>
    </w:p>
  </w:endnote>
  <w:endnote w:type="continuationSeparator" w:id="0">
    <w:p w:rsidR="006F127F" w:rsidRDefault="006F127F" w:rsidP="00571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27F" w:rsidRDefault="006F127F" w:rsidP="005713E4">
      <w:r>
        <w:separator/>
      </w:r>
    </w:p>
  </w:footnote>
  <w:footnote w:type="continuationSeparator" w:id="0">
    <w:p w:rsidR="006F127F" w:rsidRDefault="006F127F" w:rsidP="00571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4D3"/>
    <w:rsid w:val="0001495A"/>
    <w:rsid w:val="000209A4"/>
    <w:rsid w:val="00045657"/>
    <w:rsid w:val="0006372D"/>
    <w:rsid w:val="000805B2"/>
    <w:rsid w:val="000836BF"/>
    <w:rsid w:val="000C3AC6"/>
    <w:rsid w:val="000D5BDB"/>
    <w:rsid w:val="000E64B6"/>
    <w:rsid w:val="000F5120"/>
    <w:rsid w:val="0013522B"/>
    <w:rsid w:val="00166B82"/>
    <w:rsid w:val="001C74CB"/>
    <w:rsid w:val="001D7F99"/>
    <w:rsid w:val="002247D3"/>
    <w:rsid w:val="00240855"/>
    <w:rsid w:val="00254315"/>
    <w:rsid w:val="00273129"/>
    <w:rsid w:val="002745F4"/>
    <w:rsid w:val="002A2241"/>
    <w:rsid w:val="002A5F45"/>
    <w:rsid w:val="002A7219"/>
    <w:rsid w:val="002C6C1E"/>
    <w:rsid w:val="002D2911"/>
    <w:rsid w:val="003047E5"/>
    <w:rsid w:val="003055CD"/>
    <w:rsid w:val="00313881"/>
    <w:rsid w:val="00314EF5"/>
    <w:rsid w:val="003163E1"/>
    <w:rsid w:val="00333F7A"/>
    <w:rsid w:val="003532BE"/>
    <w:rsid w:val="0035405F"/>
    <w:rsid w:val="00360614"/>
    <w:rsid w:val="00392949"/>
    <w:rsid w:val="003C0A6C"/>
    <w:rsid w:val="003D4D21"/>
    <w:rsid w:val="00405FEB"/>
    <w:rsid w:val="00406302"/>
    <w:rsid w:val="00422AB3"/>
    <w:rsid w:val="0048194E"/>
    <w:rsid w:val="004C1F4F"/>
    <w:rsid w:val="004D11EB"/>
    <w:rsid w:val="004F55C7"/>
    <w:rsid w:val="00542AB5"/>
    <w:rsid w:val="005713E4"/>
    <w:rsid w:val="0058098B"/>
    <w:rsid w:val="00592735"/>
    <w:rsid w:val="00594D1A"/>
    <w:rsid w:val="005E257E"/>
    <w:rsid w:val="005F1D2C"/>
    <w:rsid w:val="00617582"/>
    <w:rsid w:val="0065146D"/>
    <w:rsid w:val="006548A4"/>
    <w:rsid w:val="0068599C"/>
    <w:rsid w:val="006C4889"/>
    <w:rsid w:val="006D21A9"/>
    <w:rsid w:val="006E0335"/>
    <w:rsid w:val="006F127F"/>
    <w:rsid w:val="0070549E"/>
    <w:rsid w:val="00707EB2"/>
    <w:rsid w:val="007545FA"/>
    <w:rsid w:val="007A49F3"/>
    <w:rsid w:val="007B145E"/>
    <w:rsid w:val="007F47FD"/>
    <w:rsid w:val="00863946"/>
    <w:rsid w:val="00867EBC"/>
    <w:rsid w:val="008C4F3C"/>
    <w:rsid w:val="008F4F7F"/>
    <w:rsid w:val="00912F91"/>
    <w:rsid w:val="009B04D3"/>
    <w:rsid w:val="009C3F23"/>
    <w:rsid w:val="009D41B1"/>
    <w:rsid w:val="009D4579"/>
    <w:rsid w:val="00A015E2"/>
    <w:rsid w:val="00A070B0"/>
    <w:rsid w:val="00A24B78"/>
    <w:rsid w:val="00A32DFD"/>
    <w:rsid w:val="00A34833"/>
    <w:rsid w:val="00A35498"/>
    <w:rsid w:val="00A363DD"/>
    <w:rsid w:val="00A37B81"/>
    <w:rsid w:val="00A40582"/>
    <w:rsid w:val="00A672E1"/>
    <w:rsid w:val="00A83AB4"/>
    <w:rsid w:val="00AD382A"/>
    <w:rsid w:val="00AF0F49"/>
    <w:rsid w:val="00AF6142"/>
    <w:rsid w:val="00B149E0"/>
    <w:rsid w:val="00B239D1"/>
    <w:rsid w:val="00B51C22"/>
    <w:rsid w:val="00B51D61"/>
    <w:rsid w:val="00BB2D8E"/>
    <w:rsid w:val="00BC585E"/>
    <w:rsid w:val="00BE1CA3"/>
    <w:rsid w:val="00BE69F1"/>
    <w:rsid w:val="00C54E33"/>
    <w:rsid w:val="00C8262B"/>
    <w:rsid w:val="00CB08EA"/>
    <w:rsid w:val="00CD30EA"/>
    <w:rsid w:val="00CF2834"/>
    <w:rsid w:val="00CF65E1"/>
    <w:rsid w:val="00D03034"/>
    <w:rsid w:val="00D03EBF"/>
    <w:rsid w:val="00D23212"/>
    <w:rsid w:val="00D34732"/>
    <w:rsid w:val="00D40DC9"/>
    <w:rsid w:val="00D50014"/>
    <w:rsid w:val="00D523EA"/>
    <w:rsid w:val="00D7182B"/>
    <w:rsid w:val="00D741D4"/>
    <w:rsid w:val="00DA4BC7"/>
    <w:rsid w:val="00DC47B4"/>
    <w:rsid w:val="00DE460A"/>
    <w:rsid w:val="00DE57BC"/>
    <w:rsid w:val="00E039FA"/>
    <w:rsid w:val="00E42B3E"/>
    <w:rsid w:val="00E54326"/>
    <w:rsid w:val="00E77E7B"/>
    <w:rsid w:val="00E80F93"/>
    <w:rsid w:val="00E84567"/>
    <w:rsid w:val="00EB7832"/>
    <w:rsid w:val="00ED5697"/>
    <w:rsid w:val="00F161F2"/>
    <w:rsid w:val="00F20654"/>
    <w:rsid w:val="00F26AFC"/>
    <w:rsid w:val="00F40DCF"/>
    <w:rsid w:val="00F56861"/>
    <w:rsid w:val="00F7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47D3"/>
    <w:pPr>
      <w:spacing w:before="100" w:beforeAutospacing="1" w:after="100" w:afterAutospacing="1"/>
    </w:pPr>
    <w:rPr>
      <w:noProof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1356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2024-12-06T06:40:00Z</cp:lastPrinted>
  <dcterms:created xsi:type="dcterms:W3CDTF">2025-01-08T06:33:00Z</dcterms:created>
  <dcterms:modified xsi:type="dcterms:W3CDTF">2025-01-08T06:34:00Z</dcterms:modified>
</cp:coreProperties>
</file>