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E1" w:rsidRDefault="003163E1"/>
    <w:p w:rsidR="00D523EA" w:rsidRPr="00BC585E" w:rsidRDefault="00D523EA">
      <w:r w:rsidRPr="00BC585E">
        <w:drawing>
          <wp:inline distT="0" distB="0" distL="0" distR="0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3E1" w:rsidRDefault="003163E1" w:rsidP="00D523EA">
      <w:pPr>
        <w:rPr>
          <w:bCs/>
          <w:noProof w:val="0"/>
        </w:rPr>
      </w:pPr>
    </w:p>
    <w:p w:rsidR="003163E1" w:rsidRDefault="003163E1" w:rsidP="00D523EA">
      <w:pPr>
        <w:rPr>
          <w:b/>
          <w:bCs/>
          <w:i/>
          <w:noProof w:val="0"/>
        </w:rPr>
      </w:pPr>
    </w:p>
    <w:p w:rsidR="002745F4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  </w:t>
      </w:r>
    </w:p>
    <w:p w:rsidR="00DE57BC" w:rsidRPr="00D523EA" w:rsidRDefault="00DE57BC" w:rsidP="00D523EA">
      <w:pPr>
        <w:rPr>
          <w:noProof w:val="0"/>
          <w:lang w:val="en-US"/>
        </w:rPr>
      </w:pPr>
    </w:p>
    <w:p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5F1D2C">
        <w:rPr>
          <w:b/>
          <w:noProof w:val="0"/>
          <w:sz w:val="26"/>
          <w:szCs w:val="26"/>
        </w:rPr>
        <w:t>EXAMEN PROMOVARE ÎN GRAD PROFESIONAL</w:t>
      </w:r>
      <w:r w:rsidR="00A35498">
        <w:rPr>
          <w:b/>
          <w:noProof w:val="0"/>
          <w:sz w:val="26"/>
          <w:szCs w:val="26"/>
        </w:rPr>
        <w:t xml:space="preserve"> </w:t>
      </w:r>
      <w:r w:rsidR="007D3ED8">
        <w:rPr>
          <w:b/>
          <w:noProof w:val="0"/>
          <w:sz w:val="26"/>
          <w:szCs w:val="26"/>
        </w:rPr>
        <w:t>16.04.2025</w:t>
      </w:r>
      <w:r w:rsidR="00DE57BC">
        <w:rPr>
          <w:b/>
          <w:noProof w:val="0"/>
          <w:sz w:val="26"/>
          <w:szCs w:val="26"/>
        </w:rPr>
        <w:t xml:space="preserve"> </w:t>
      </w:r>
      <w:r w:rsidR="00E84567">
        <w:rPr>
          <w:b/>
          <w:noProof w:val="0"/>
          <w:sz w:val="26"/>
          <w:szCs w:val="26"/>
        </w:rPr>
        <w:t xml:space="preserve">SERVICIUL </w:t>
      </w:r>
      <w:r w:rsidR="007D3ED8">
        <w:rPr>
          <w:b/>
          <w:noProof w:val="0"/>
          <w:sz w:val="26"/>
          <w:szCs w:val="26"/>
        </w:rPr>
        <w:t>STARE CIVILĂ</w:t>
      </w:r>
    </w:p>
    <w:p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F20654" w:rsidRPr="002247D3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2247D3">
        <w:rPr>
          <w:b/>
          <w:i/>
          <w:noProof w:val="0"/>
          <w:lang w:val="en-US"/>
        </w:rPr>
        <w:t>Primăria</w:t>
      </w:r>
      <w:proofErr w:type="spellEnd"/>
      <w:r w:rsidRPr="002247D3">
        <w:rPr>
          <w:b/>
          <w:i/>
          <w:noProof w:val="0"/>
          <w:lang w:val="en-US"/>
        </w:rPr>
        <w:t xml:space="preserve"> </w:t>
      </w:r>
      <w:proofErr w:type="spellStart"/>
      <w:r w:rsidRPr="002247D3">
        <w:rPr>
          <w:b/>
          <w:i/>
          <w:noProof w:val="0"/>
          <w:lang w:val="en-US"/>
        </w:rPr>
        <w:t>Sectorului</w:t>
      </w:r>
      <w:proofErr w:type="spellEnd"/>
      <w:r w:rsidRPr="002247D3">
        <w:rPr>
          <w:b/>
          <w:i/>
          <w:noProof w:val="0"/>
          <w:lang w:val="en-US"/>
        </w:rPr>
        <w:t xml:space="preserve"> 2 </w:t>
      </w:r>
      <w:proofErr w:type="spellStart"/>
      <w:r w:rsidRPr="002247D3">
        <w:rPr>
          <w:b/>
          <w:i/>
          <w:noProof w:val="0"/>
          <w:lang w:val="en-US"/>
        </w:rPr>
        <w:t>București</w:t>
      </w:r>
      <w:proofErr w:type="spellEnd"/>
      <w:r w:rsidRPr="002247D3">
        <w:rPr>
          <w:b/>
          <w:i/>
          <w:noProof w:val="0"/>
          <w:lang w:val="en-US"/>
        </w:rPr>
        <w:t xml:space="preserve"> </w:t>
      </w:r>
      <w:proofErr w:type="spellStart"/>
      <w:r w:rsidRPr="002247D3">
        <w:rPr>
          <w:b/>
          <w:i/>
          <w:noProof w:val="0"/>
          <w:lang w:val="en-US"/>
        </w:rPr>
        <w:t>organizează</w:t>
      </w:r>
      <w:proofErr w:type="spellEnd"/>
      <w:r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examen</w:t>
      </w:r>
      <w:proofErr w:type="spellEnd"/>
      <w:r w:rsidR="005F1D2C" w:rsidRPr="002247D3">
        <w:rPr>
          <w:b/>
          <w:i/>
          <w:noProof w:val="0"/>
          <w:lang w:val="en-US"/>
        </w:rPr>
        <w:t xml:space="preserve"> de </w:t>
      </w:r>
      <w:proofErr w:type="spellStart"/>
      <w:r w:rsidR="005F1D2C" w:rsidRPr="002247D3">
        <w:rPr>
          <w:b/>
          <w:i/>
          <w:noProof w:val="0"/>
          <w:lang w:val="en-US"/>
        </w:rPr>
        <w:t>promovare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în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gradul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profesional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EB7832" w:rsidRPr="002247D3">
        <w:rPr>
          <w:b/>
          <w:i/>
          <w:noProof w:val="0"/>
          <w:lang w:val="en-US"/>
        </w:rPr>
        <w:t>imediat</w:t>
      </w:r>
      <w:proofErr w:type="spellEnd"/>
      <w:r w:rsidR="00EB7832" w:rsidRPr="002247D3">
        <w:rPr>
          <w:b/>
          <w:i/>
          <w:noProof w:val="0"/>
          <w:lang w:val="en-US"/>
        </w:rPr>
        <w:t xml:space="preserve"> superior</w:t>
      </w:r>
      <w:r w:rsidRPr="002247D3">
        <w:rPr>
          <w:b/>
          <w:i/>
          <w:noProof w:val="0"/>
          <w:lang w:val="en-US"/>
        </w:rPr>
        <w:t xml:space="preserve">, </w:t>
      </w:r>
      <w:proofErr w:type="spellStart"/>
      <w:r w:rsidR="0001495A" w:rsidRPr="002247D3">
        <w:rPr>
          <w:b/>
          <w:i/>
          <w:noProof w:val="0"/>
          <w:lang w:val="en-US"/>
        </w:rPr>
        <w:t>în</w:t>
      </w:r>
      <w:proofErr w:type="spellEnd"/>
      <w:r w:rsidR="00A34833" w:rsidRPr="002247D3">
        <w:rPr>
          <w:b/>
          <w:i/>
          <w:noProof w:val="0"/>
          <w:lang w:val="en-US"/>
        </w:rPr>
        <w:t xml:space="preserve"> </w:t>
      </w:r>
      <w:proofErr w:type="spellStart"/>
      <w:r w:rsidR="00A34833" w:rsidRPr="002247D3">
        <w:rPr>
          <w:b/>
          <w:i/>
          <w:noProof w:val="0"/>
          <w:lang w:val="en-US"/>
        </w:rPr>
        <w:t>funcți</w:t>
      </w:r>
      <w:r w:rsidR="0001495A" w:rsidRPr="002247D3">
        <w:rPr>
          <w:b/>
          <w:i/>
          <w:noProof w:val="0"/>
          <w:lang w:val="en-US"/>
        </w:rPr>
        <w:t>a</w:t>
      </w:r>
      <w:proofErr w:type="spellEnd"/>
      <w:r w:rsidR="00A34833" w:rsidRPr="002247D3">
        <w:rPr>
          <w:b/>
          <w:i/>
          <w:noProof w:val="0"/>
          <w:lang w:val="en-US"/>
        </w:rPr>
        <w:t xml:space="preserve"> </w:t>
      </w:r>
      <w:proofErr w:type="spellStart"/>
      <w:r w:rsidR="00A34833" w:rsidRPr="002247D3">
        <w:rPr>
          <w:b/>
          <w:i/>
          <w:noProof w:val="0"/>
          <w:lang w:val="en-US"/>
        </w:rPr>
        <w:t>contractual</w:t>
      </w:r>
      <w:r w:rsidR="0001495A" w:rsidRPr="002247D3">
        <w:rPr>
          <w:b/>
          <w:i/>
          <w:noProof w:val="0"/>
          <w:lang w:val="en-US"/>
        </w:rPr>
        <w:t>ă</w:t>
      </w:r>
      <w:proofErr w:type="spellEnd"/>
      <w:r w:rsidR="00A34833" w:rsidRPr="002247D3">
        <w:rPr>
          <w:b/>
          <w:i/>
          <w:noProof w:val="0"/>
          <w:lang w:val="en-US"/>
        </w:rPr>
        <w:t xml:space="preserve"> de </w:t>
      </w:r>
      <w:proofErr w:type="spellStart"/>
      <w:r w:rsidR="00A34833" w:rsidRPr="002247D3">
        <w:rPr>
          <w:b/>
          <w:i/>
          <w:noProof w:val="0"/>
          <w:lang w:val="en-US"/>
        </w:rPr>
        <w:t>execuție</w:t>
      </w:r>
      <w:proofErr w:type="spellEnd"/>
      <w:r w:rsidR="00A34833" w:rsidRPr="002247D3">
        <w:rPr>
          <w:b/>
          <w:i/>
          <w:noProof w:val="0"/>
          <w:lang w:val="en-US"/>
        </w:rPr>
        <w:t xml:space="preserve">, </w:t>
      </w:r>
      <w:r w:rsidR="0001495A" w:rsidRPr="002247D3">
        <w:rPr>
          <w:b/>
          <w:i/>
          <w:noProof w:val="0"/>
          <w:lang w:val="en-US"/>
        </w:rPr>
        <w:t xml:space="preserve">de </w:t>
      </w:r>
      <w:proofErr w:type="spellStart"/>
      <w:r w:rsidR="007D3ED8">
        <w:rPr>
          <w:b/>
          <w:i/>
          <w:noProof w:val="0"/>
          <w:lang w:val="en-US"/>
        </w:rPr>
        <w:t>consilier</w:t>
      </w:r>
      <w:proofErr w:type="spellEnd"/>
      <w:r w:rsidR="0001495A" w:rsidRPr="002247D3">
        <w:rPr>
          <w:b/>
          <w:i/>
          <w:noProof w:val="0"/>
          <w:lang w:val="en-US"/>
        </w:rPr>
        <w:t xml:space="preserve"> SI, la </w:t>
      </w:r>
      <w:proofErr w:type="spellStart"/>
      <w:r w:rsidR="0001495A" w:rsidRPr="002247D3">
        <w:rPr>
          <w:b/>
          <w:i/>
          <w:noProof w:val="0"/>
          <w:lang w:val="en-US"/>
        </w:rPr>
        <w:t>Serviciul</w:t>
      </w:r>
      <w:proofErr w:type="spellEnd"/>
      <w:r w:rsidR="0001495A" w:rsidRPr="002247D3">
        <w:rPr>
          <w:b/>
          <w:i/>
          <w:noProof w:val="0"/>
          <w:lang w:val="en-US"/>
        </w:rPr>
        <w:t xml:space="preserve"> </w:t>
      </w:r>
      <w:r w:rsidR="007D3ED8">
        <w:rPr>
          <w:b/>
          <w:i/>
          <w:noProof w:val="0"/>
          <w:lang w:val="en-US"/>
        </w:rPr>
        <w:t xml:space="preserve">Stare </w:t>
      </w:r>
      <w:proofErr w:type="spellStart"/>
      <w:r w:rsidR="007D3ED8">
        <w:rPr>
          <w:b/>
          <w:i/>
          <w:noProof w:val="0"/>
          <w:lang w:val="en-US"/>
        </w:rPr>
        <w:t>Civilă</w:t>
      </w:r>
      <w:proofErr w:type="spellEnd"/>
      <w:r w:rsidR="0001495A" w:rsidRPr="002247D3">
        <w:rPr>
          <w:b/>
          <w:i/>
          <w:noProof w:val="0"/>
          <w:lang w:val="en-US"/>
        </w:rPr>
        <w:t xml:space="preserve">, din </w:t>
      </w:r>
      <w:proofErr w:type="spellStart"/>
      <w:r w:rsidR="0001495A" w:rsidRPr="002247D3">
        <w:rPr>
          <w:b/>
          <w:i/>
          <w:noProof w:val="0"/>
          <w:lang w:val="en-US"/>
        </w:rPr>
        <w:t>cadrul</w:t>
      </w:r>
      <w:proofErr w:type="spellEnd"/>
      <w:r w:rsidR="0001495A" w:rsidRPr="002247D3">
        <w:rPr>
          <w:b/>
          <w:i/>
          <w:noProof w:val="0"/>
          <w:lang w:val="en-US"/>
        </w:rPr>
        <w:t xml:space="preserve"> </w:t>
      </w:r>
      <w:proofErr w:type="spellStart"/>
      <w:r w:rsidR="0001495A" w:rsidRPr="002247D3">
        <w:rPr>
          <w:b/>
          <w:i/>
          <w:noProof w:val="0"/>
          <w:lang w:val="en-US"/>
        </w:rPr>
        <w:t>Direcţiei</w:t>
      </w:r>
      <w:proofErr w:type="spellEnd"/>
      <w:r w:rsidR="0001495A" w:rsidRPr="002247D3">
        <w:rPr>
          <w:b/>
          <w:i/>
          <w:noProof w:val="0"/>
          <w:lang w:val="en-US"/>
        </w:rPr>
        <w:t xml:space="preserve"> </w:t>
      </w:r>
      <w:proofErr w:type="spellStart"/>
      <w:r w:rsidR="007D3ED8">
        <w:rPr>
          <w:b/>
          <w:i/>
          <w:noProof w:val="0"/>
          <w:lang w:val="en-US"/>
        </w:rPr>
        <w:t>Publice</w:t>
      </w:r>
      <w:proofErr w:type="spellEnd"/>
      <w:r w:rsidR="007D3ED8">
        <w:rPr>
          <w:b/>
          <w:i/>
          <w:noProof w:val="0"/>
          <w:lang w:val="en-US"/>
        </w:rPr>
        <w:t xml:space="preserve"> de </w:t>
      </w:r>
      <w:proofErr w:type="spellStart"/>
      <w:r w:rsidR="007D3ED8">
        <w:rPr>
          <w:b/>
          <w:i/>
          <w:noProof w:val="0"/>
          <w:lang w:val="en-US"/>
        </w:rPr>
        <w:t>Evidenţă</w:t>
      </w:r>
      <w:proofErr w:type="spellEnd"/>
      <w:r w:rsidR="007D3ED8">
        <w:rPr>
          <w:b/>
          <w:i/>
          <w:noProof w:val="0"/>
          <w:lang w:val="en-US"/>
        </w:rPr>
        <w:t xml:space="preserve"> </w:t>
      </w:r>
      <w:proofErr w:type="spellStart"/>
      <w:r w:rsidR="007D3ED8">
        <w:rPr>
          <w:b/>
          <w:i/>
          <w:noProof w:val="0"/>
          <w:lang w:val="en-US"/>
        </w:rPr>
        <w:t>Persoane</w:t>
      </w:r>
      <w:proofErr w:type="spellEnd"/>
      <w:r w:rsidR="007D3ED8">
        <w:rPr>
          <w:b/>
          <w:i/>
          <w:noProof w:val="0"/>
          <w:lang w:val="en-US"/>
        </w:rPr>
        <w:t xml:space="preserve"> </w:t>
      </w:r>
      <w:proofErr w:type="spellStart"/>
      <w:r w:rsidR="007D3ED8">
        <w:rPr>
          <w:b/>
          <w:i/>
          <w:noProof w:val="0"/>
          <w:lang w:val="en-US"/>
        </w:rPr>
        <w:t>şi</w:t>
      </w:r>
      <w:proofErr w:type="spellEnd"/>
      <w:r w:rsidR="007D3ED8">
        <w:rPr>
          <w:b/>
          <w:i/>
          <w:noProof w:val="0"/>
          <w:lang w:val="en-US"/>
        </w:rPr>
        <w:t xml:space="preserve"> Stare </w:t>
      </w:r>
      <w:proofErr w:type="spellStart"/>
      <w:r w:rsidR="007D3ED8">
        <w:rPr>
          <w:b/>
          <w:i/>
          <w:noProof w:val="0"/>
          <w:lang w:val="en-US"/>
        </w:rPr>
        <w:t>Civilă</w:t>
      </w:r>
      <w:proofErr w:type="spellEnd"/>
      <w:r w:rsidR="007D3ED8">
        <w:rPr>
          <w:b/>
          <w:i/>
          <w:noProof w:val="0"/>
          <w:lang w:val="en-US"/>
        </w:rPr>
        <w:t xml:space="preserve"> Sector 2</w:t>
      </w:r>
      <w:r w:rsidR="008C4F3C" w:rsidRPr="002247D3">
        <w:rPr>
          <w:b/>
          <w:i/>
          <w:noProof w:val="0"/>
          <w:lang w:val="en-US"/>
        </w:rPr>
        <w:t>.</w:t>
      </w:r>
    </w:p>
    <w:p w:rsidR="002247D3" w:rsidRDefault="002247D3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</w:p>
    <w:p w:rsidR="002247D3" w:rsidRPr="00E42B3E" w:rsidRDefault="002247D3" w:rsidP="002247D3">
      <w:pPr>
        <w:spacing w:line="276" w:lineRule="auto"/>
        <w:ind w:firstLine="720"/>
        <w:jc w:val="both"/>
        <w:rPr>
          <w:b/>
        </w:rPr>
      </w:pPr>
      <w:r w:rsidRPr="00E42B3E">
        <w:rPr>
          <w:b/>
        </w:rPr>
        <w:t>Locul de desfășurare a probe</w:t>
      </w:r>
      <w:r>
        <w:rPr>
          <w:b/>
        </w:rPr>
        <w:t>i scrise</w:t>
      </w:r>
      <w:r w:rsidRPr="00E42B3E">
        <w:rPr>
          <w:b/>
        </w:rPr>
        <w:t xml:space="preserve">: </w:t>
      </w:r>
      <w:r w:rsidRPr="002247D3">
        <w:t>str. Chiristigiilor nr. 11-13, Sector 2, Bucureşti.</w:t>
      </w:r>
    </w:p>
    <w:p w:rsidR="008C4F3C" w:rsidRDefault="008C4F3C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>
        <w:rPr>
          <w:b/>
          <w:noProof w:val="0"/>
          <w:lang w:val="en-US"/>
        </w:rPr>
        <w:tab/>
      </w:r>
      <w:proofErr w:type="spellStart"/>
      <w:r>
        <w:rPr>
          <w:b/>
          <w:noProof w:val="0"/>
          <w:lang w:val="en-US"/>
        </w:rPr>
        <w:t>Condiţii</w:t>
      </w:r>
      <w:proofErr w:type="spellEnd"/>
      <w:r>
        <w:rPr>
          <w:b/>
          <w:noProof w:val="0"/>
          <w:lang w:val="en-US"/>
        </w:rPr>
        <w:t xml:space="preserve"> de </w:t>
      </w:r>
      <w:proofErr w:type="spellStart"/>
      <w:r>
        <w:rPr>
          <w:b/>
          <w:noProof w:val="0"/>
          <w:lang w:val="en-US"/>
        </w:rPr>
        <w:t>participare</w:t>
      </w:r>
      <w:proofErr w:type="spellEnd"/>
      <w:r>
        <w:rPr>
          <w:b/>
          <w:noProof w:val="0"/>
          <w:lang w:val="en-US"/>
        </w:rPr>
        <w:t>:</w:t>
      </w:r>
    </w:p>
    <w:p w:rsidR="008C4F3C" w:rsidRPr="002247D3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noProof w:val="0"/>
          <w:lang w:val="en-US"/>
        </w:rPr>
      </w:pPr>
      <w:r>
        <w:rPr>
          <w:b/>
          <w:noProof w:val="0"/>
          <w:lang w:val="en-US"/>
        </w:rPr>
        <w:tab/>
      </w:r>
      <w:proofErr w:type="spellStart"/>
      <w:r w:rsidRPr="002247D3">
        <w:rPr>
          <w:noProof w:val="0"/>
          <w:lang w:val="en-US"/>
        </w:rPr>
        <w:t>Pentru</w:t>
      </w:r>
      <w:proofErr w:type="spellEnd"/>
      <w:r w:rsidRPr="002247D3">
        <w:rPr>
          <w:noProof w:val="0"/>
          <w:lang w:val="en-US"/>
        </w:rPr>
        <w:t xml:space="preserve"> a </w:t>
      </w:r>
      <w:proofErr w:type="spellStart"/>
      <w:r w:rsidRPr="002247D3">
        <w:rPr>
          <w:noProof w:val="0"/>
          <w:lang w:val="en-US"/>
        </w:rPr>
        <w:t>participa</w:t>
      </w:r>
      <w:proofErr w:type="spellEnd"/>
      <w:r w:rsidRPr="002247D3">
        <w:rPr>
          <w:noProof w:val="0"/>
          <w:lang w:val="en-US"/>
        </w:rPr>
        <w:t xml:space="preserve"> la examenul de promovare în grade sau trepte profesionale imediat superioare, candidatul trebuie să fi obţinut calificativul "foarte bine" la evaluarea performanţelor profesionale individuale cel puţin de două ori în ultimii 3 ani în care acesta s-a aflat în activitate şi să aibă o vechime de 3 ani în gradul profesional deţinut.</w:t>
      </w:r>
    </w:p>
    <w:p w:rsidR="008C4F3C" w:rsidRPr="002247D3" w:rsidRDefault="008C4F3C" w:rsidP="009D41B1">
      <w:pPr>
        <w:spacing w:line="276" w:lineRule="auto"/>
        <w:ind w:firstLine="720"/>
        <w:jc w:val="both"/>
        <w:rPr>
          <w:noProof w:val="0"/>
          <w:lang w:val="en-US"/>
        </w:rPr>
      </w:pP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vederea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participării</w:t>
      </w:r>
      <w:proofErr w:type="spellEnd"/>
      <w:r w:rsidRPr="002247D3">
        <w:rPr>
          <w:noProof w:val="0"/>
          <w:lang w:val="en-US"/>
        </w:rPr>
        <w:t xml:space="preserve"> la </w:t>
      </w:r>
      <w:proofErr w:type="spellStart"/>
      <w:r w:rsidRPr="002247D3">
        <w:rPr>
          <w:noProof w:val="0"/>
          <w:lang w:val="en-US"/>
        </w:rPr>
        <w:t>examenul</w:t>
      </w:r>
      <w:proofErr w:type="spell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promovare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grade </w:t>
      </w:r>
      <w:proofErr w:type="spellStart"/>
      <w:r w:rsidRPr="002247D3">
        <w:rPr>
          <w:noProof w:val="0"/>
          <w:lang w:val="en-US"/>
        </w:rPr>
        <w:t>sau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trepte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profesionale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imediat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superioare</w:t>
      </w:r>
      <w:proofErr w:type="spellEnd"/>
      <w:r w:rsidRPr="002247D3">
        <w:rPr>
          <w:noProof w:val="0"/>
          <w:lang w:val="en-US"/>
        </w:rPr>
        <w:t xml:space="preserve">, </w:t>
      </w:r>
      <w:proofErr w:type="spellStart"/>
      <w:r w:rsidRPr="002247D3">
        <w:rPr>
          <w:noProof w:val="0"/>
          <w:lang w:val="en-US"/>
        </w:rPr>
        <w:t>candida</w:t>
      </w:r>
      <w:r w:rsidR="009D41B1">
        <w:rPr>
          <w:noProof w:val="0"/>
          <w:lang w:val="en-US"/>
        </w:rPr>
        <w:t>tul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depun</w:t>
      </w:r>
      <w:r w:rsidR="009D41B1">
        <w:rPr>
          <w:noProof w:val="0"/>
          <w:lang w:val="en-US"/>
        </w:rPr>
        <w:t>e</w:t>
      </w:r>
      <w:proofErr w:type="spellEnd"/>
      <w:r w:rsidRPr="002247D3">
        <w:rPr>
          <w:noProof w:val="0"/>
          <w:lang w:val="en-US"/>
        </w:rPr>
        <w:t xml:space="preserve"> </w:t>
      </w:r>
      <w:r w:rsidR="009D41B1">
        <w:rPr>
          <w:noProof w:val="0"/>
        </w:rPr>
        <w:t>la</w:t>
      </w:r>
      <w:r w:rsidR="009D41B1" w:rsidRPr="00E42B3E">
        <w:rPr>
          <w:noProof w:val="0"/>
        </w:rPr>
        <w:t xml:space="preserve"> </w:t>
      </w:r>
      <w:r w:rsidR="009D41B1" w:rsidRPr="009D41B1">
        <w:rPr>
          <w:noProof w:val="0"/>
        </w:rPr>
        <w:t>registratura Primăriei Sectorului 2</w:t>
      </w:r>
      <w:r w:rsidR="009D41B1" w:rsidRPr="00E42B3E">
        <w:rPr>
          <w:noProof w:val="0"/>
        </w:rPr>
        <w:t xml:space="preserve"> </w:t>
      </w:r>
      <w:proofErr w:type="spellStart"/>
      <w:r w:rsidRPr="002247D3">
        <w:rPr>
          <w:noProof w:val="0"/>
          <w:lang w:val="en-US"/>
        </w:rPr>
        <w:t>dosarul</w:t>
      </w:r>
      <w:proofErr w:type="spell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examen</w:t>
      </w:r>
      <w:proofErr w:type="spellEnd"/>
      <w:r w:rsidR="009D41B1">
        <w:rPr>
          <w:noProof w:val="0"/>
          <w:lang w:val="en-US"/>
        </w:rPr>
        <w:t>,</w:t>
      </w:r>
      <w:r w:rsidRPr="002247D3">
        <w:rPr>
          <w:noProof w:val="0"/>
          <w:lang w:val="en-US"/>
        </w:rPr>
        <w:t xml:space="preserve"> care </w:t>
      </w:r>
      <w:proofErr w:type="spellStart"/>
      <w:r w:rsidRPr="002247D3">
        <w:rPr>
          <w:noProof w:val="0"/>
          <w:lang w:val="en-US"/>
        </w:rPr>
        <w:t>conţine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mod </w:t>
      </w:r>
      <w:proofErr w:type="spellStart"/>
      <w:r w:rsidRPr="002247D3">
        <w:rPr>
          <w:noProof w:val="0"/>
          <w:lang w:val="en-US"/>
        </w:rPr>
        <w:t>obligatoriu</w:t>
      </w:r>
      <w:proofErr w:type="spellEnd"/>
      <w:r w:rsidRPr="002247D3">
        <w:rPr>
          <w:noProof w:val="0"/>
          <w:lang w:val="en-US"/>
        </w:rPr>
        <w:t>:</w:t>
      </w:r>
    </w:p>
    <w:p w:rsidR="008C4F3C" w:rsidRPr="002247D3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noProof w:val="0"/>
          <w:lang w:val="en-US"/>
        </w:rPr>
      </w:pPr>
      <w:r w:rsidRPr="002247D3">
        <w:rPr>
          <w:noProof w:val="0"/>
          <w:lang w:val="en-US"/>
        </w:rPr>
        <w:t xml:space="preserve">    </w:t>
      </w:r>
      <w:r w:rsidRPr="002247D3">
        <w:rPr>
          <w:noProof w:val="0"/>
          <w:lang w:val="en-US"/>
        </w:rPr>
        <w:tab/>
        <w:t xml:space="preserve">a) </w:t>
      </w:r>
      <w:proofErr w:type="spellStart"/>
      <w:proofErr w:type="gramStart"/>
      <w:r w:rsidRPr="002247D3">
        <w:rPr>
          <w:noProof w:val="0"/>
          <w:lang w:val="en-US"/>
        </w:rPr>
        <w:t>cerere</w:t>
      </w:r>
      <w:proofErr w:type="spellEnd"/>
      <w:proofErr w:type="gram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înscriere</w:t>
      </w:r>
      <w:proofErr w:type="spellEnd"/>
      <w:r w:rsidRPr="002247D3">
        <w:rPr>
          <w:noProof w:val="0"/>
          <w:lang w:val="en-US"/>
        </w:rPr>
        <w:t>;</w:t>
      </w:r>
    </w:p>
    <w:p w:rsidR="008C4F3C" w:rsidRPr="002247D3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noProof w:val="0"/>
          <w:lang w:val="en-US"/>
        </w:rPr>
      </w:pPr>
      <w:r w:rsidRPr="002247D3">
        <w:rPr>
          <w:noProof w:val="0"/>
          <w:lang w:val="en-US"/>
        </w:rPr>
        <w:t xml:space="preserve">    </w:t>
      </w:r>
      <w:r w:rsidRPr="002247D3">
        <w:rPr>
          <w:noProof w:val="0"/>
          <w:lang w:val="en-US"/>
        </w:rPr>
        <w:tab/>
      </w:r>
      <w:r w:rsidR="007D3ED8">
        <w:rPr>
          <w:noProof w:val="0"/>
          <w:lang w:val="en-US"/>
        </w:rPr>
        <w:t xml:space="preserve">b) </w:t>
      </w:r>
      <w:proofErr w:type="spellStart"/>
      <w:proofErr w:type="gramStart"/>
      <w:r w:rsidRPr="002247D3">
        <w:rPr>
          <w:noProof w:val="0"/>
          <w:lang w:val="en-US"/>
        </w:rPr>
        <w:t>adeverinţe</w:t>
      </w:r>
      <w:proofErr w:type="spellEnd"/>
      <w:proofErr w:type="gram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eliberate</w:t>
      </w:r>
      <w:proofErr w:type="spell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angajatori</w:t>
      </w:r>
      <w:proofErr w:type="spellEnd"/>
      <w:r w:rsidRPr="002247D3">
        <w:rPr>
          <w:noProof w:val="0"/>
          <w:lang w:val="en-US"/>
        </w:rPr>
        <w:t xml:space="preserve"> din care </w:t>
      </w:r>
      <w:proofErr w:type="spellStart"/>
      <w:r w:rsidRPr="002247D3">
        <w:rPr>
          <w:noProof w:val="0"/>
          <w:lang w:val="en-US"/>
        </w:rPr>
        <w:t>să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reiasă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vechimea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gradul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sau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treapta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profesională</w:t>
      </w:r>
      <w:proofErr w:type="spellEnd"/>
      <w:r w:rsidRPr="002247D3">
        <w:rPr>
          <w:noProof w:val="0"/>
          <w:lang w:val="en-US"/>
        </w:rPr>
        <w:t xml:space="preserve"> din care </w:t>
      </w:r>
      <w:proofErr w:type="spellStart"/>
      <w:r w:rsidRPr="002247D3">
        <w:rPr>
          <w:noProof w:val="0"/>
          <w:lang w:val="en-US"/>
        </w:rPr>
        <w:t>promovează</w:t>
      </w:r>
      <w:proofErr w:type="spellEnd"/>
      <w:r w:rsidRPr="002247D3">
        <w:rPr>
          <w:noProof w:val="0"/>
          <w:lang w:val="en-US"/>
        </w:rPr>
        <w:t>;</w:t>
      </w:r>
    </w:p>
    <w:p w:rsidR="000805B2" w:rsidRPr="008C4F3C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 w:rsidRPr="002247D3">
        <w:rPr>
          <w:noProof w:val="0"/>
          <w:lang w:val="en-US"/>
        </w:rPr>
        <w:t xml:space="preserve">    </w:t>
      </w:r>
      <w:r w:rsidRPr="002247D3">
        <w:rPr>
          <w:noProof w:val="0"/>
          <w:lang w:val="en-US"/>
        </w:rPr>
        <w:tab/>
        <w:t xml:space="preserve">c) </w:t>
      </w:r>
      <w:proofErr w:type="spellStart"/>
      <w:proofErr w:type="gramStart"/>
      <w:r w:rsidRPr="002247D3">
        <w:rPr>
          <w:noProof w:val="0"/>
          <w:lang w:val="en-US"/>
        </w:rPr>
        <w:t>copii</w:t>
      </w:r>
      <w:proofErr w:type="spellEnd"/>
      <w:proofErr w:type="gramEnd"/>
      <w:r w:rsidRPr="002247D3">
        <w:rPr>
          <w:noProof w:val="0"/>
          <w:lang w:val="en-US"/>
        </w:rPr>
        <w:t xml:space="preserve"> ale </w:t>
      </w:r>
      <w:proofErr w:type="spellStart"/>
      <w:r w:rsidRPr="002247D3">
        <w:rPr>
          <w:noProof w:val="0"/>
          <w:lang w:val="en-US"/>
        </w:rPr>
        <w:t>rapoartelor</w:t>
      </w:r>
      <w:proofErr w:type="spellEnd"/>
      <w:r w:rsidRPr="002247D3">
        <w:rPr>
          <w:noProof w:val="0"/>
          <w:lang w:val="en-US"/>
        </w:rPr>
        <w:t xml:space="preserve"> de evaluare a performanţelor profesionale din ultimii 3 ani în care s-a aflat în activitate.</w:t>
      </w:r>
      <w:r w:rsidR="000805B2" w:rsidRPr="002247D3">
        <w:rPr>
          <w:noProof w:val="0"/>
          <w:lang w:val="en-US"/>
        </w:rPr>
        <w:tab/>
      </w:r>
      <w:r w:rsidR="00F20654" w:rsidRPr="008C4F3C">
        <w:rPr>
          <w:b/>
          <w:noProof w:val="0"/>
          <w:lang w:val="en-US"/>
        </w:rPr>
        <w:t xml:space="preserve"> </w:t>
      </w:r>
    </w:p>
    <w:p w:rsidR="00867EBC" w:rsidRDefault="00D7182B" w:rsidP="00AF6142">
      <w:pPr>
        <w:spacing w:line="276" w:lineRule="auto"/>
        <w:jc w:val="both"/>
        <w:rPr>
          <w:noProof w:val="0"/>
        </w:rPr>
      </w:pPr>
      <w:bookmarkStart w:id="0" w:name="_GoBack"/>
      <w:bookmarkEnd w:id="0"/>
      <w:r w:rsidRPr="00E42B3E">
        <w:rPr>
          <w:noProof w:val="0"/>
        </w:rPr>
        <w:tab/>
      </w:r>
      <w:r w:rsidR="009D41B1" w:rsidRPr="00E42B3E">
        <w:rPr>
          <w:noProof w:val="0"/>
        </w:rPr>
        <w:t xml:space="preserve">Secretariatul comisiei de </w:t>
      </w:r>
      <w:r w:rsidR="007D3ED8">
        <w:rPr>
          <w:noProof w:val="0"/>
        </w:rPr>
        <w:t>examinare</w:t>
      </w:r>
      <w:r w:rsidR="009D41B1" w:rsidRPr="00E42B3E">
        <w:rPr>
          <w:noProof w:val="0"/>
        </w:rPr>
        <w:t xml:space="preserve"> şi al comisiei de soluţionare a contestaţiilor va fi asigurat de </w:t>
      </w:r>
      <w:r w:rsidR="00E84567">
        <w:rPr>
          <w:noProof w:val="0"/>
        </w:rPr>
        <w:t xml:space="preserve">doamna </w:t>
      </w:r>
      <w:r w:rsidR="009D41B1">
        <w:rPr>
          <w:noProof w:val="0"/>
        </w:rPr>
        <w:t xml:space="preserve">Surugiu </w:t>
      </w:r>
      <w:proofErr w:type="spellStart"/>
      <w:r w:rsidR="009D41B1">
        <w:rPr>
          <w:noProof w:val="0"/>
        </w:rPr>
        <w:t>Andreia-Monica</w:t>
      </w:r>
      <w:proofErr w:type="spellEnd"/>
      <w:r w:rsidR="009D41B1" w:rsidRPr="00E42B3E">
        <w:rPr>
          <w:noProof w:val="0"/>
        </w:rPr>
        <w:t>,</w:t>
      </w:r>
      <w:r w:rsidR="00AF6142">
        <w:rPr>
          <w:noProof w:val="0"/>
        </w:rPr>
        <w:t xml:space="preserve"> </w:t>
      </w:r>
      <w:r w:rsidR="009D41B1" w:rsidRPr="00E42B3E">
        <w:rPr>
          <w:noProof w:val="0"/>
        </w:rPr>
        <w:t>consilier la Serviciul Resurse Umane</w:t>
      </w:r>
      <w:r w:rsidR="00AF6142">
        <w:rPr>
          <w:noProof w:val="0"/>
        </w:rPr>
        <w:t xml:space="preserve">, </w:t>
      </w:r>
      <w:r w:rsidR="00867EBC" w:rsidRPr="00E42B3E">
        <w:rPr>
          <w:noProof w:val="0"/>
        </w:rPr>
        <w:t>telefo</w:t>
      </w:r>
      <w:r w:rsidR="00AF6142">
        <w:rPr>
          <w:noProof w:val="0"/>
        </w:rPr>
        <w:t>n</w:t>
      </w:r>
      <w:r w:rsidR="00867EBC" w:rsidRPr="00E42B3E">
        <w:rPr>
          <w:noProof w:val="0"/>
        </w:rPr>
        <w:t>: 021/209.60.21</w:t>
      </w:r>
      <w:r w:rsidR="00A015E2" w:rsidRPr="00E42B3E">
        <w:rPr>
          <w:noProof w:val="0"/>
        </w:rPr>
        <w:t xml:space="preserve">, 021/209.60.00/ 121, e-mail: </w:t>
      </w:r>
      <w:proofErr w:type="spellStart"/>
      <w:r w:rsidR="00E77E7B" w:rsidRPr="00E77E7B">
        <w:rPr>
          <w:noProof w:val="0"/>
        </w:rPr>
        <w:t>andreia.surugiu</w:t>
      </w:r>
      <w:proofErr w:type="spellEnd"/>
      <w:r w:rsidR="00E77E7B">
        <w:rPr>
          <w:noProof w:val="0"/>
          <w:lang w:val="en-US"/>
        </w:rPr>
        <w:t>@ps2.ro</w:t>
      </w:r>
      <w:r w:rsidR="00867EBC" w:rsidRPr="00E42B3E">
        <w:rPr>
          <w:noProof w:val="0"/>
        </w:rPr>
        <w:t>;</w:t>
      </w:r>
    </w:p>
    <w:p w:rsidR="003163E1" w:rsidRDefault="003163E1" w:rsidP="00A32DFD">
      <w:pPr>
        <w:spacing w:line="276" w:lineRule="auto"/>
        <w:ind w:firstLine="720"/>
        <w:jc w:val="both"/>
        <w:rPr>
          <w:b/>
        </w:rPr>
      </w:pPr>
    </w:p>
    <w:p w:rsidR="00D03EBF" w:rsidRPr="00E42B3E" w:rsidRDefault="007D3ED8" w:rsidP="00A32DFD">
      <w:pPr>
        <w:spacing w:line="276" w:lineRule="auto"/>
        <w:ind w:firstLine="720"/>
        <w:jc w:val="both"/>
        <w:rPr>
          <w:b/>
        </w:rPr>
      </w:pPr>
      <w:r>
        <w:rPr>
          <w:b/>
        </w:rPr>
        <w:t>Examenul</w:t>
      </w:r>
      <w:r w:rsidR="00D03EBF" w:rsidRPr="00E42B3E">
        <w:rPr>
          <w:b/>
        </w:rPr>
        <w:t xml:space="preserve"> se va organiza conform următorului calendar:</w:t>
      </w:r>
    </w:p>
    <w:p w:rsidR="00392949" w:rsidRPr="00E42B3E" w:rsidRDefault="00D03EBF" w:rsidP="00A32DFD">
      <w:pPr>
        <w:spacing w:line="276" w:lineRule="auto"/>
        <w:ind w:firstLine="720"/>
        <w:jc w:val="both"/>
        <w:rPr>
          <w:b/>
        </w:rPr>
      </w:pPr>
      <w:r w:rsidRPr="00E42B3E">
        <w:t xml:space="preserve">Data publicării anunţului de </w:t>
      </w:r>
      <w:r w:rsidR="007D3ED8">
        <w:t>examen</w:t>
      </w:r>
      <w:r w:rsidRPr="00E42B3E">
        <w:t xml:space="preserve">: </w:t>
      </w:r>
      <w:r w:rsidR="007D3ED8">
        <w:rPr>
          <w:b/>
        </w:rPr>
        <w:t>25.03.2025</w:t>
      </w:r>
    </w:p>
    <w:p w:rsidR="00D03EBF" w:rsidRPr="00E42B3E" w:rsidRDefault="00D03EBF" w:rsidP="00A32DFD">
      <w:pPr>
        <w:spacing w:line="276" w:lineRule="auto"/>
        <w:ind w:left="720"/>
        <w:jc w:val="both"/>
      </w:pPr>
      <w:r w:rsidRPr="00E42B3E">
        <w:t xml:space="preserve">Data până la care se depun dosarele: în termen de 10 zile lucrătoare de la data afișării anunţului de </w:t>
      </w:r>
      <w:r w:rsidR="00E77E7B">
        <w:t>examen</w:t>
      </w:r>
      <w:r w:rsidRPr="00E42B3E">
        <w:t xml:space="preserve">, respectiv până la data de </w:t>
      </w:r>
      <w:r w:rsidR="007D3ED8">
        <w:rPr>
          <w:b/>
        </w:rPr>
        <w:t>07.04.2025</w:t>
      </w:r>
      <w:r w:rsidRPr="00E42B3E">
        <w:rPr>
          <w:b/>
        </w:rPr>
        <w:t>, ora</w:t>
      </w:r>
      <w:r w:rsidRPr="00E42B3E">
        <w:t xml:space="preserve"> </w:t>
      </w:r>
      <w:r w:rsidR="001C74CB" w:rsidRPr="00E42B3E">
        <w:rPr>
          <w:b/>
        </w:rPr>
        <w:t>16</w:t>
      </w:r>
      <w:r w:rsidR="001C74CB" w:rsidRPr="00E42B3E">
        <w:rPr>
          <w:b/>
          <w:vertAlign w:val="superscript"/>
        </w:rPr>
        <w:t>3</w:t>
      </w:r>
      <w:r w:rsidR="006D21A9" w:rsidRPr="00E42B3E">
        <w:rPr>
          <w:b/>
          <w:vertAlign w:val="superscript"/>
        </w:rPr>
        <w:t xml:space="preserve">0 </w:t>
      </w:r>
    </w:p>
    <w:p w:rsidR="00A070B0" w:rsidRPr="00E42B3E" w:rsidRDefault="00A32DFD" w:rsidP="00A32DFD">
      <w:pPr>
        <w:spacing w:line="276" w:lineRule="auto"/>
        <w:jc w:val="both"/>
      </w:pPr>
      <w:r>
        <w:t xml:space="preserve">            </w:t>
      </w:r>
      <w:r w:rsidR="00A070B0" w:rsidRPr="00E42B3E">
        <w:t>Selecția dosar</w:t>
      </w:r>
      <w:r>
        <w:t>ului</w:t>
      </w:r>
      <w:r w:rsidR="00A070B0" w:rsidRPr="00E42B3E">
        <w:t xml:space="preserve">: </w:t>
      </w:r>
      <w:r w:rsidR="007D3ED8">
        <w:rPr>
          <w:b/>
        </w:rPr>
        <w:t>08.04.2025</w:t>
      </w:r>
      <w:r w:rsidR="00A35498" w:rsidRPr="00E42B3E">
        <w:rPr>
          <w:b/>
        </w:rPr>
        <w:t xml:space="preserve"> </w:t>
      </w:r>
      <w:r w:rsidR="0048194E" w:rsidRPr="00E42B3E">
        <w:rPr>
          <w:b/>
        </w:rPr>
        <w:t>–</w:t>
      </w:r>
      <w:r w:rsidR="00A35498" w:rsidRPr="00E42B3E">
        <w:rPr>
          <w:b/>
        </w:rPr>
        <w:t xml:space="preserve"> </w:t>
      </w:r>
      <w:r w:rsidR="007D3ED8">
        <w:rPr>
          <w:b/>
        </w:rPr>
        <w:t>09.04.2025</w:t>
      </w:r>
    </w:p>
    <w:p w:rsidR="00D03EBF" w:rsidRPr="00E42B3E" w:rsidRDefault="00D03EBF" w:rsidP="00A32DFD">
      <w:pPr>
        <w:spacing w:line="276" w:lineRule="auto"/>
        <w:ind w:firstLine="720"/>
        <w:jc w:val="both"/>
        <w:rPr>
          <w:b/>
        </w:rPr>
      </w:pPr>
      <w:r w:rsidRPr="00E42B3E">
        <w:t>Data afişării rezultatului selecţiei dosar</w:t>
      </w:r>
      <w:r w:rsidR="00C54E33">
        <w:t>ului</w:t>
      </w:r>
      <w:r w:rsidRPr="00E42B3E">
        <w:t>:</w:t>
      </w:r>
      <w:r w:rsidR="00BE69F1" w:rsidRPr="00E42B3E">
        <w:t xml:space="preserve"> </w:t>
      </w:r>
      <w:r w:rsidR="007D3ED8">
        <w:rPr>
          <w:b/>
        </w:rPr>
        <w:t>10.04.2025</w:t>
      </w:r>
      <w:r w:rsidRPr="00E42B3E">
        <w:rPr>
          <w:b/>
        </w:rPr>
        <w:t xml:space="preserve"> </w:t>
      </w:r>
    </w:p>
    <w:p w:rsidR="00D03EBF" w:rsidRPr="00E42B3E" w:rsidRDefault="00D03EBF" w:rsidP="00A32DFD">
      <w:pPr>
        <w:spacing w:line="276" w:lineRule="auto"/>
        <w:ind w:firstLine="720"/>
        <w:jc w:val="both"/>
        <w:rPr>
          <w:b/>
        </w:rPr>
      </w:pPr>
      <w:r w:rsidRPr="00E42B3E">
        <w:t xml:space="preserve">Data organizării probei scrise: </w:t>
      </w:r>
      <w:r w:rsidR="007D3ED8">
        <w:rPr>
          <w:b/>
        </w:rPr>
        <w:t>16.04.2025</w:t>
      </w:r>
      <w:r w:rsidRPr="00E42B3E">
        <w:rPr>
          <w:b/>
        </w:rPr>
        <w:t xml:space="preserve">, ora </w:t>
      </w:r>
      <w:r w:rsidR="0048194E" w:rsidRPr="00E42B3E">
        <w:rPr>
          <w:b/>
        </w:rPr>
        <w:t>10</w:t>
      </w:r>
      <w:r w:rsidRPr="00E42B3E">
        <w:rPr>
          <w:b/>
          <w:vertAlign w:val="superscript"/>
        </w:rPr>
        <w:t xml:space="preserve">00 </w:t>
      </w:r>
    </w:p>
    <w:p w:rsidR="00D03EBF" w:rsidRPr="00E42B3E" w:rsidRDefault="00D03EBF" w:rsidP="00C54E33">
      <w:pPr>
        <w:spacing w:line="276" w:lineRule="auto"/>
        <w:ind w:left="720"/>
        <w:jc w:val="both"/>
        <w:rPr>
          <w:b/>
        </w:rPr>
      </w:pPr>
      <w:r w:rsidRPr="00E42B3E">
        <w:t xml:space="preserve">Data afişării </w:t>
      </w:r>
      <w:r w:rsidR="00DE57BC" w:rsidRPr="00E42B3E">
        <w:t xml:space="preserve">rezultatului </w:t>
      </w:r>
      <w:r w:rsidRPr="00E42B3E">
        <w:t xml:space="preserve">probei scrise: </w:t>
      </w:r>
      <w:r w:rsidRPr="00E42B3E">
        <w:rPr>
          <w:b/>
        </w:rPr>
        <w:t>în maxim 1 zi lucrătoare de la data</w:t>
      </w:r>
      <w:r w:rsidR="00CD30EA" w:rsidRPr="00E42B3E">
        <w:rPr>
          <w:b/>
        </w:rPr>
        <w:t xml:space="preserve"> și ora </w:t>
      </w:r>
      <w:r w:rsidR="00422AB3" w:rsidRPr="00E42B3E">
        <w:rPr>
          <w:b/>
        </w:rPr>
        <w:t>susținerii</w:t>
      </w:r>
      <w:r w:rsidRPr="00E42B3E">
        <w:rPr>
          <w:b/>
        </w:rPr>
        <w:t xml:space="preserve"> </w:t>
      </w:r>
      <w:r w:rsidR="00C54E33">
        <w:rPr>
          <w:b/>
        </w:rPr>
        <w:t xml:space="preserve">    </w:t>
      </w:r>
      <w:r w:rsidRPr="00E42B3E">
        <w:rPr>
          <w:b/>
        </w:rPr>
        <w:t>probei scrise</w:t>
      </w:r>
    </w:p>
    <w:p w:rsidR="009D41B1" w:rsidRDefault="009D41B1" w:rsidP="002247D3">
      <w:pPr>
        <w:spacing w:line="276" w:lineRule="auto"/>
        <w:ind w:right="-330"/>
        <w:jc w:val="both"/>
        <w:rPr>
          <w:b/>
          <w:color w:val="000000" w:themeColor="text1"/>
        </w:rPr>
      </w:pPr>
    </w:p>
    <w:p w:rsidR="002247D3" w:rsidRPr="00153A06" w:rsidRDefault="002247D3" w:rsidP="00AF6142">
      <w:pPr>
        <w:spacing w:line="276" w:lineRule="auto"/>
        <w:ind w:right="-330" w:firstLine="720"/>
        <w:jc w:val="both"/>
        <w:rPr>
          <w:b/>
          <w:color w:val="000000" w:themeColor="text1"/>
        </w:rPr>
      </w:pPr>
      <w:r w:rsidRPr="00153A06">
        <w:rPr>
          <w:b/>
          <w:color w:val="000000" w:themeColor="text1"/>
        </w:rPr>
        <w:t>Bibliografia şi tematica examenului de promovare:</w:t>
      </w:r>
    </w:p>
    <w:p w:rsidR="006335FC" w:rsidRPr="00153A06" w:rsidRDefault="006335FC" w:rsidP="006335FC">
      <w:pPr>
        <w:suppressAutoHyphens/>
        <w:ind w:right="-347"/>
        <w:jc w:val="both"/>
        <w:rPr>
          <w:b/>
          <w:color w:val="000000"/>
          <w:kern w:val="2"/>
          <w:lang w:val="it-IT"/>
        </w:rPr>
      </w:pPr>
      <w:r w:rsidRPr="00153A06">
        <w:rPr>
          <w:b/>
          <w:color w:val="000000"/>
          <w:kern w:val="2"/>
          <w:lang w:val="it-IT"/>
        </w:rPr>
        <w:t>1. Constitu</w:t>
      </w:r>
      <w:r w:rsidRPr="00153A06">
        <w:rPr>
          <w:b/>
          <w:color w:val="000000"/>
          <w:kern w:val="2"/>
          <w:lang w:val="en-US"/>
        </w:rPr>
        <w:t xml:space="preserve">ția României, </w:t>
      </w:r>
      <w:r w:rsidRPr="00153A06">
        <w:rPr>
          <w:color w:val="000000"/>
          <w:kern w:val="2"/>
          <w:lang w:val="en-US"/>
        </w:rPr>
        <w:t xml:space="preserve">republicată - </w:t>
      </w:r>
      <w:r w:rsidRPr="00153A06">
        <w:rPr>
          <w:b/>
          <w:color w:val="000000"/>
          <w:kern w:val="2"/>
          <w:lang w:val="en-US"/>
        </w:rPr>
        <w:t>integral.</w:t>
      </w:r>
    </w:p>
    <w:p w:rsidR="006335FC" w:rsidRPr="00153A06" w:rsidRDefault="006335FC" w:rsidP="006335FC">
      <w:pPr>
        <w:suppressAutoHyphens/>
        <w:ind w:right="-347"/>
        <w:jc w:val="both"/>
        <w:rPr>
          <w:b/>
        </w:rPr>
      </w:pPr>
      <w:r w:rsidRPr="00153A06">
        <w:rPr>
          <w:b/>
          <w:color w:val="000000"/>
        </w:rPr>
        <w:lastRenderedPageBreak/>
        <w:t>2.</w:t>
      </w:r>
      <w:r w:rsidRPr="00153A06">
        <w:rPr>
          <w:b/>
        </w:rPr>
        <w:t xml:space="preserve"> Ordonanța de Urgență nr. 57/2019 </w:t>
      </w:r>
      <w:r w:rsidRPr="00153A06">
        <w:t>privind Codul administrativ, cu modificările şi completările ulterioare:</w:t>
      </w:r>
      <w:r w:rsidRPr="00153A06">
        <w:rPr>
          <w:iCs/>
          <w:lang w:val="en-US"/>
        </w:rPr>
        <w:t xml:space="preserve"> </w:t>
      </w:r>
      <w:r w:rsidRPr="00153A06">
        <w:rPr>
          <w:b/>
          <w:iCs/>
          <w:lang w:val="en-US"/>
        </w:rPr>
        <w:t>Partea a I-a,  Partea a II-a</w:t>
      </w:r>
      <w:r w:rsidRPr="00153A06">
        <w:rPr>
          <w:iCs/>
          <w:lang w:val="en-US"/>
        </w:rPr>
        <w:t xml:space="preserve">, Titlul I  și Titlul II, </w:t>
      </w:r>
      <w:r w:rsidRPr="00153A06">
        <w:rPr>
          <w:b/>
          <w:iCs/>
          <w:lang w:val="en-US"/>
        </w:rPr>
        <w:t>Partea a IV-a,</w:t>
      </w:r>
      <w:r w:rsidRPr="00153A06">
        <w:rPr>
          <w:iCs/>
          <w:lang w:val="en-US"/>
        </w:rPr>
        <w:t xml:space="preserve"> Titlul I, </w:t>
      </w:r>
      <w:r w:rsidRPr="00153A06">
        <w:rPr>
          <w:b/>
          <w:color w:val="000000"/>
        </w:rPr>
        <w:t>Partea a VI-a</w:t>
      </w:r>
      <w:r w:rsidRPr="00153A06">
        <w:rPr>
          <w:color w:val="000000"/>
        </w:rPr>
        <w:t>, Titlul I și Titlul II.</w:t>
      </w:r>
    </w:p>
    <w:p w:rsidR="006335FC" w:rsidRPr="00153A06" w:rsidRDefault="006335FC" w:rsidP="006335FC">
      <w:pPr>
        <w:suppressAutoHyphens/>
        <w:ind w:right="-347"/>
        <w:jc w:val="both"/>
        <w:rPr>
          <w:color w:val="000000"/>
          <w:kern w:val="2"/>
          <w:lang w:val="en-US"/>
        </w:rPr>
      </w:pPr>
      <w:r w:rsidRPr="00153A06">
        <w:rPr>
          <w:b/>
          <w:color w:val="000000"/>
          <w:kern w:val="2"/>
          <w:lang w:val="it-IT"/>
        </w:rPr>
        <w:t>3. Ordonanţa Guvernului nr. 137/2000</w:t>
      </w:r>
      <w:r w:rsidRPr="00153A06">
        <w:rPr>
          <w:color w:val="000000"/>
          <w:kern w:val="2"/>
          <w:lang w:val="it-IT"/>
        </w:rPr>
        <w:t xml:space="preserve"> privind prevenirea şi sancţionarea tuturor formelor de discriminare, republicată, cu modificările şi completările ulterioare - </w:t>
      </w:r>
      <w:r w:rsidRPr="00153A06">
        <w:rPr>
          <w:b/>
          <w:color w:val="000000"/>
          <w:kern w:val="2"/>
          <w:lang w:val="it-IT"/>
        </w:rPr>
        <w:t xml:space="preserve">integral.   </w:t>
      </w:r>
      <w:r w:rsidRPr="00153A06">
        <w:rPr>
          <w:color w:val="000000"/>
          <w:kern w:val="2"/>
          <w:lang w:val="en-US"/>
        </w:rPr>
        <w:t xml:space="preserve">  </w:t>
      </w:r>
    </w:p>
    <w:p w:rsidR="006335FC" w:rsidRPr="00153A06" w:rsidRDefault="006335FC" w:rsidP="006335FC">
      <w:pPr>
        <w:suppressAutoHyphens/>
        <w:ind w:right="-347"/>
        <w:jc w:val="both"/>
        <w:rPr>
          <w:b/>
          <w:color w:val="000000"/>
          <w:kern w:val="2"/>
          <w:lang w:val="en-US"/>
        </w:rPr>
      </w:pPr>
      <w:r w:rsidRPr="00153A06">
        <w:rPr>
          <w:b/>
          <w:color w:val="000000"/>
          <w:kern w:val="2"/>
          <w:lang w:val="en-US"/>
        </w:rPr>
        <w:t>4. Legea nr. 202/2002</w:t>
      </w:r>
      <w:r w:rsidRPr="00153A06">
        <w:rPr>
          <w:color w:val="000000"/>
          <w:kern w:val="2"/>
          <w:lang w:val="en-US"/>
        </w:rPr>
        <w:t xml:space="preserve"> privind egalitatea de şanse şi tratament între femei şi bărbaţi, republicată, cu modificările şi completările ulterioare - </w:t>
      </w:r>
      <w:r w:rsidRPr="00153A06">
        <w:rPr>
          <w:b/>
          <w:color w:val="000000"/>
          <w:kern w:val="2"/>
          <w:lang w:val="en-US"/>
        </w:rPr>
        <w:t>integral.</w:t>
      </w:r>
    </w:p>
    <w:p w:rsidR="006335FC" w:rsidRPr="00153A06" w:rsidRDefault="006335FC" w:rsidP="006335FC">
      <w:pPr>
        <w:suppressAutoHyphens/>
        <w:ind w:right="-347" w:hanging="142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 xml:space="preserve">  </w:t>
      </w:r>
      <w:r w:rsidRPr="00153A06">
        <w:rPr>
          <w:b/>
          <w:color w:val="000000"/>
          <w:kern w:val="2"/>
          <w:lang w:val="en-US"/>
        </w:rPr>
        <w:t xml:space="preserve">5. Ordonanța de Urgență nr. 97/2005 </w:t>
      </w:r>
      <w:r w:rsidRPr="00153A06">
        <w:rPr>
          <w:color w:val="000000"/>
          <w:kern w:val="2"/>
          <w:lang w:val="en-US"/>
        </w:rPr>
        <w:t xml:space="preserve">privind evidenţa, domiciliul, reşedinţa şi actele de identitate ale cetăţenilor români, republicată, cu modificările şi completările ulterioare:   </w:t>
      </w:r>
    </w:p>
    <w:p w:rsidR="006335FC" w:rsidRPr="00153A06" w:rsidRDefault="006335FC" w:rsidP="006335FC">
      <w:pPr>
        <w:suppressAutoHyphens/>
        <w:ind w:left="360" w:right="-347" w:hanging="644"/>
        <w:jc w:val="both"/>
        <w:rPr>
          <w:color w:val="000000"/>
          <w:kern w:val="2"/>
          <w:lang w:val="en-US"/>
        </w:rPr>
      </w:pPr>
      <w:r w:rsidRPr="00153A06">
        <w:rPr>
          <w:b/>
          <w:color w:val="000000"/>
          <w:kern w:val="2"/>
          <w:lang w:val="en-US"/>
        </w:rPr>
        <w:t xml:space="preserve">     </w:t>
      </w:r>
      <w:r w:rsidRPr="00153A06">
        <w:rPr>
          <w:b/>
          <w:color w:val="000000"/>
          <w:kern w:val="2"/>
          <w:lang w:val="en-US"/>
        </w:rPr>
        <w:tab/>
      </w:r>
      <w:r w:rsidRPr="00153A06">
        <w:rPr>
          <w:b/>
          <w:color w:val="000000"/>
          <w:kern w:val="2"/>
          <w:lang w:val="en-US"/>
        </w:rPr>
        <w:tab/>
      </w:r>
      <w:r w:rsidRPr="00153A06">
        <w:rPr>
          <w:color w:val="000000"/>
          <w:kern w:val="2"/>
          <w:lang w:val="en-US"/>
        </w:rPr>
        <w:t xml:space="preserve">Dispoziții generale;  </w:t>
      </w:r>
    </w:p>
    <w:p w:rsidR="006335FC" w:rsidRPr="00153A06" w:rsidRDefault="006335FC" w:rsidP="006335FC">
      <w:pPr>
        <w:suppressAutoHyphens/>
        <w:ind w:left="360" w:right="-149" w:hanging="644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 xml:space="preserve">     </w:t>
      </w:r>
      <w:r w:rsidRPr="00153A06">
        <w:rPr>
          <w:color w:val="000000"/>
          <w:kern w:val="2"/>
          <w:lang w:val="en-US"/>
        </w:rPr>
        <w:tab/>
      </w:r>
      <w:r w:rsidRPr="00153A06">
        <w:rPr>
          <w:color w:val="000000"/>
          <w:kern w:val="2"/>
          <w:lang w:val="en-US"/>
        </w:rPr>
        <w:tab/>
        <w:t>Organizarea și administrarea R.N.E.P;</w:t>
      </w:r>
    </w:p>
    <w:p w:rsidR="006335FC" w:rsidRPr="00153A06" w:rsidRDefault="006335FC" w:rsidP="006335FC">
      <w:pPr>
        <w:suppressAutoHyphens/>
        <w:ind w:left="270" w:right="-149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 xml:space="preserve">     </w:t>
      </w:r>
      <w:r w:rsidRPr="00153A06">
        <w:rPr>
          <w:color w:val="000000"/>
          <w:kern w:val="2"/>
          <w:lang w:val="en-US"/>
        </w:rPr>
        <w:tab/>
        <w:t>Actele de identitate;</w:t>
      </w:r>
    </w:p>
    <w:p w:rsidR="006335FC" w:rsidRPr="00153A06" w:rsidRDefault="006335FC" w:rsidP="006335FC">
      <w:pPr>
        <w:suppressAutoHyphens/>
        <w:ind w:left="270" w:right="-149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 xml:space="preserve">     </w:t>
      </w:r>
      <w:r w:rsidRPr="00153A06">
        <w:rPr>
          <w:color w:val="000000"/>
          <w:kern w:val="2"/>
          <w:lang w:val="en-US"/>
        </w:rPr>
        <w:tab/>
        <w:t>Domiciliul și reședința;</w:t>
      </w:r>
    </w:p>
    <w:p w:rsidR="006335FC" w:rsidRPr="00153A06" w:rsidRDefault="006335FC" w:rsidP="006335FC">
      <w:pPr>
        <w:suppressAutoHyphens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lang w:val="en-US"/>
        </w:rPr>
        <w:t xml:space="preserve">            Sancţiuni;</w:t>
      </w:r>
    </w:p>
    <w:p w:rsidR="006335FC" w:rsidRPr="00153A06" w:rsidRDefault="006335FC" w:rsidP="006335FC">
      <w:pPr>
        <w:suppressAutoHyphens/>
        <w:ind w:left="360" w:right="-347" w:hanging="644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lang w:val="en-US"/>
        </w:rPr>
        <w:t xml:space="preserve">                 Dispoziţii finale.</w:t>
      </w:r>
    </w:p>
    <w:p w:rsidR="006335FC" w:rsidRPr="00153A06" w:rsidRDefault="006335FC" w:rsidP="006335FC">
      <w:pPr>
        <w:suppressAutoHyphens/>
        <w:ind w:right="-347"/>
        <w:jc w:val="both"/>
        <w:rPr>
          <w:b/>
          <w:color w:val="000000"/>
          <w:kern w:val="2"/>
          <w:lang w:val="en-US"/>
        </w:rPr>
      </w:pPr>
      <w:r w:rsidRPr="00153A06">
        <w:rPr>
          <w:b/>
          <w:color w:val="000000"/>
          <w:kern w:val="2"/>
          <w:lang w:val="en-US"/>
        </w:rPr>
        <w:t>6. Hotărârea Guvernului nr.</w:t>
      </w:r>
      <w:r w:rsidRPr="00153A06">
        <w:rPr>
          <w:color w:val="000000"/>
          <w:kern w:val="2"/>
          <w:lang w:val="en-US"/>
        </w:rPr>
        <w:t xml:space="preserve"> </w:t>
      </w:r>
      <w:r w:rsidRPr="00153A06">
        <w:rPr>
          <w:b/>
          <w:color w:val="000000"/>
          <w:kern w:val="2"/>
          <w:lang w:val="en-US"/>
        </w:rPr>
        <w:t>255/21.03.2024</w:t>
      </w:r>
      <w:r w:rsidRPr="00153A06">
        <w:rPr>
          <w:color w:val="000000"/>
          <w:kern w:val="2"/>
          <w:lang w:val="en-US"/>
        </w:rPr>
        <w:t xml:space="preserve"> pentru aprobarea Metodologiei cu privire la aplicarea unitară a dispoziţiilor în materie de stare civilă, cu modificările şi completările ulterioare</w:t>
      </w:r>
      <w:r w:rsidRPr="00153A06">
        <w:rPr>
          <w:b/>
          <w:color w:val="000000"/>
          <w:kern w:val="2"/>
          <w:lang w:val="en-US"/>
        </w:rPr>
        <w:t>: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  <w:t>Exercitarea atributiilor de stare civila;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  <w:t>Inregistrarea actelor de stare civila;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</w:r>
      <w:r w:rsidRPr="00153A06">
        <w:rPr>
          <w:rFonts w:eastAsia="Calibri"/>
          <w:color w:val="000000"/>
          <w:kern w:val="2"/>
          <w:lang w:val="en-US"/>
        </w:rPr>
        <w:t>Inregistr</w:t>
      </w:r>
      <w:r w:rsidRPr="00153A06">
        <w:rPr>
          <w:rFonts w:eastAsia="Calibri"/>
          <w:color w:val="000000"/>
          <w:kern w:val="2"/>
        </w:rPr>
        <w:t>area</w:t>
      </w:r>
      <w:r w:rsidRPr="00153A06">
        <w:rPr>
          <w:rFonts w:eastAsia="Calibri"/>
          <w:color w:val="000000"/>
          <w:kern w:val="2"/>
          <w:lang w:val="en-US"/>
        </w:rPr>
        <w:t xml:space="preserve"> nasterii, casatoriei sau decesului in cazul in care are loc in tren, pe o nava sau </w:t>
      </w:r>
      <w:r w:rsidRPr="00153A06">
        <w:rPr>
          <w:rFonts w:eastAsia="Calibri"/>
          <w:color w:val="000000"/>
          <w:kern w:val="2"/>
          <w:lang w:val="en-US"/>
        </w:rPr>
        <w:tab/>
        <w:t>aeronava;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  <w:t>Inregistrarea actelor de stare civila ale cetatenilor romani incheiate in strainatate;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  <w:t>In</w:t>
      </w:r>
      <w:r w:rsidRPr="00153A06">
        <w:rPr>
          <w:rFonts w:eastAsia="Calibri"/>
          <w:color w:val="000000"/>
          <w:kern w:val="2"/>
        </w:rPr>
        <w:t>scrierea</w:t>
      </w:r>
      <w:r w:rsidRPr="00153A06">
        <w:rPr>
          <w:rFonts w:eastAsia="Calibri"/>
          <w:color w:val="000000"/>
          <w:kern w:val="2"/>
          <w:lang w:val="en-US"/>
        </w:rPr>
        <w:t xml:space="preserve"> mentiunilor</w:t>
      </w:r>
      <w:r w:rsidRPr="00153A06">
        <w:rPr>
          <w:rFonts w:eastAsia="Calibri"/>
          <w:color w:val="000000"/>
          <w:kern w:val="2"/>
        </w:rPr>
        <w:t xml:space="preserve"> în registrele de s</w:t>
      </w:r>
      <w:r w:rsidRPr="00153A06">
        <w:rPr>
          <w:rFonts w:eastAsia="Calibri"/>
          <w:color w:val="000000"/>
          <w:kern w:val="2"/>
          <w:lang w:val="en-US"/>
        </w:rPr>
        <w:t>tare civil</w:t>
      </w:r>
      <w:r w:rsidRPr="00153A06">
        <w:rPr>
          <w:rFonts w:eastAsia="Calibri"/>
          <w:color w:val="000000"/>
          <w:kern w:val="2"/>
        </w:rPr>
        <w:t>ă</w:t>
      </w:r>
      <w:r w:rsidRPr="00153A06">
        <w:rPr>
          <w:rFonts w:eastAsia="Calibri"/>
          <w:color w:val="000000"/>
          <w:kern w:val="2"/>
          <w:lang w:val="en-US"/>
        </w:rPr>
        <w:t>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  <w:t>Reconstituirea si intocmirea ulterioara a actelor de stare civila;</w:t>
      </w:r>
    </w:p>
    <w:p w:rsidR="006335FC" w:rsidRPr="00153A06" w:rsidRDefault="006335FC" w:rsidP="006335FC">
      <w:pPr>
        <w:suppressAutoHyphens/>
        <w:ind w:left="737" w:right="-170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>Anularea, modificarea, completarea sau rectificarea actelor de stare civila si a mentiunilor inscrise pe marginea acestora;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  <w:t>Atribuirea, inscrierea, si gestionarea C. N. P.;</w:t>
      </w:r>
    </w:p>
    <w:p w:rsidR="006335FC" w:rsidRPr="00153A06" w:rsidRDefault="006335FC" w:rsidP="006335FC">
      <w:pPr>
        <w:suppressAutoHyphens/>
        <w:ind w:left="737" w:right="-170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>Inregistrarea actelor de stare civila in caz de mobilizare, razboi ori participare la misiuni de mentinere a pacii sau in scop umanitar;</w:t>
      </w:r>
    </w:p>
    <w:p w:rsidR="006335FC" w:rsidRPr="00153A06" w:rsidRDefault="006335FC" w:rsidP="006335FC">
      <w:pPr>
        <w:suppressAutoHyphens/>
        <w:ind w:right="-178"/>
        <w:jc w:val="both"/>
        <w:rPr>
          <w:rFonts w:eastAsia="Calibri"/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  <w:t>Eliberarea certificatelor de stare civila;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b/>
          <w:color w:val="000000"/>
          <w:kern w:val="2"/>
          <w:lang w:val="en-US"/>
        </w:rPr>
        <w:tab/>
      </w:r>
      <w:r w:rsidRPr="00153A06">
        <w:rPr>
          <w:rFonts w:eastAsia="Calibri"/>
          <w:color w:val="000000"/>
          <w:kern w:val="2"/>
          <w:lang w:val="en-US"/>
        </w:rPr>
        <w:t>Constatarea desfacerii casatoriei prin acordul sotilor de catre ofiterul de stare civila.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rFonts w:eastAsia="Calibri"/>
          <w:color w:val="000000"/>
          <w:kern w:val="2"/>
          <w:lang w:val="en-US"/>
        </w:rPr>
        <w:tab/>
      </w:r>
      <w:r w:rsidRPr="00153A06">
        <w:rPr>
          <w:rFonts w:eastAsia="Calibri"/>
          <w:color w:val="000000"/>
          <w:kern w:val="2"/>
        </w:rPr>
        <w:t>Dispoziţii finale şi tranzitorii.</w:t>
      </w:r>
    </w:p>
    <w:p w:rsidR="006335FC" w:rsidRPr="00153A06" w:rsidRDefault="006335FC" w:rsidP="006335FC">
      <w:pPr>
        <w:suppressAutoHyphens/>
        <w:ind w:right="-347"/>
        <w:jc w:val="both"/>
        <w:rPr>
          <w:b/>
          <w:color w:val="000000"/>
          <w:kern w:val="2"/>
          <w:lang w:val="en-US"/>
        </w:rPr>
      </w:pPr>
      <w:r w:rsidRPr="00153A06">
        <w:rPr>
          <w:b/>
          <w:color w:val="000000"/>
          <w:kern w:val="2"/>
          <w:lang w:val="en-US"/>
        </w:rPr>
        <w:t xml:space="preserve">7. Legea nr. 119/1996 </w:t>
      </w:r>
      <w:r w:rsidRPr="00153A06">
        <w:rPr>
          <w:color w:val="000000"/>
          <w:kern w:val="2"/>
          <w:lang w:val="en-US"/>
        </w:rPr>
        <w:t>cu privire la actele de stare civilă,</w:t>
      </w:r>
      <w:r w:rsidRPr="00153A06">
        <w:rPr>
          <w:b/>
          <w:color w:val="000000"/>
          <w:kern w:val="2"/>
          <w:lang w:val="en-US"/>
        </w:rPr>
        <w:t xml:space="preserve"> </w:t>
      </w:r>
      <w:r w:rsidRPr="00153A06">
        <w:rPr>
          <w:color w:val="000000"/>
          <w:kern w:val="2"/>
          <w:lang w:val="en-US"/>
        </w:rPr>
        <w:t>republicată, cu modificările și completările ulterioare</w:t>
      </w:r>
      <w:r w:rsidRPr="00153A06">
        <w:rPr>
          <w:b/>
          <w:color w:val="000000"/>
          <w:kern w:val="2"/>
          <w:lang w:val="en-US"/>
        </w:rPr>
        <w:t>: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</w:r>
      <w:r w:rsidRPr="00153A06">
        <w:rPr>
          <w:color w:val="000000"/>
          <w:kern w:val="2"/>
        </w:rPr>
        <w:t>Dispoziţii generale;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>Intocmirea actelor de stare civil</w:t>
      </w:r>
      <w:r w:rsidRPr="00153A06">
        <w:rPr>
          <w:color w:val="000000"/>
          <w:kern w:val="2"/>
        </w:rPr>
        <w:t>ă</w:t>
      </w:r>
      <w:r w:rsidRPr="00153A06">
        <w:rPr>
          <w:color w:val="000000"/>
          <w:kern w:val="2"/>
          <w:lang w:val="en-US"/>
        </w:rPr>
        <w:t>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>Schimbarea pe cale administrativ</w:t>
      </w:r>
      <w:r w:rsidRPr="00153A06">
        <w:rPr>
          <w:color w:val="000000"/>
          <w:kern w:val="2"/>
        </w:rPr>
        <w:t>ă</w:t>
      </w:r>
      <w:r w:rsidRPr="00153A06">
        <w:rPr>
          <w:color w:val="000000"/>
          <w:kern w:val="2"/>
          <w:lang w:val="en-US"/>
        </w:rPr>
        <w:t xml:space="preserve"> a numelor persoanelor fizice;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 xml:space="preserve">Inscrierea </w:t>
      </w:r>
      <w:r w:rsidRPr="00153A06">
        <w:rPr>
          <w:color w:val="000000"/>
          <w:kern w:val="2"/>
        </w:rPr>
        <w:t>menţiunilor</w:t>
      </w:r>
      <w:r w:rsidRPr="00153A06">
        <w:rPr>
          <w:color w:val="000000"/>
          <w:kern w:val="2"/>
          <w:lang w:val="en-US"/>
        </w:rPr>
        <w:t xml:space="preserve"> in actele de stare civila;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>Reconstituirea si intocmirea ulterioara a actelor de stare civila;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>Anularea, modificarea, rectificarea sau completarea actelor de stare civila si a mentiunilor;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>Continutul si forma actelor de stare civila. Pastrarea registrelor de stare civila;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>Contraventii;</w:t>
      </w:r>
    </w:p>
    <w:p w:rsidR="006335FC" w:rsidRPr="00153A06" w:rsidRDefault="006335FC" w:rsidP="006335FC">
      <w:pPr>
        <w:suppressAutoHyphens/>
        <w:ind w:right="-178"/>
        <w:jc w:val="both"/>
        <w:rPr>
          <w:color w:val="000000"/>
          <w:kern w:val="2"/>
          <w:lang w:val="en-US"/>
        </w:rPr>
      </w:pPr>
      <w:r w:rsidRPr="00153A06">
        <w:rPr>
          <w:color w:val="000000"/>
          <w:kern w:val="2"/>
          <w:lang w:val="en-US"/>
        </w:rPr>
        <w:tab/>
        <w:t>Dispozitii finale si tranzitorii.</w:t>
      </w:r>
    </w:p>
    <w:p w:rsidR="006335FC" w:rsidRPr="00153A06" w:rsidRDefault="006335FC" w:rsidP="00E42B3E">
      <w:pPr>
        <w:spacing w:line="276" w:lineRule="auto"/>
        <w:jc w:val="both"/>
        <w:rPr>
          <w:b/>
        </w:rPr>
      </w:pPr>
    </w:p>
    <w:p w:rsidR="003532BE" w:rsidRPr="00153A06" w:rsidRDefault="003532BE" w:rsidP="00E42B3E">
      <w:pPr>
        <w:spacing w:line="276" w:lineRule="auto"/>
        <w:jc w:val="both"/>
        <w:rPr>
          <w:b/>
        </w:rPr>
      </w:pPr>
      <w:r w:rsidRPr="00153A06">
        <w:rPr>
          <w:b/>
        </w:rPr>
        <w:t xml:space="preserve">Atribuțiile </w:t>
      </w:r>
      <w:r w:rsidR="00AF6142" w:rsidRPr="00153A06">
        <w:rPr>
          <w:b/>
        </w:rPr>
        <w:t>din fişa postului</w:t>
      </w:r>
      <w:r w:rsidRPr="00153A06">
        <w:rPr>
          <w:b/>
        </w:rPr>
        <w:t xml:space="preserve"> de </w:t>
      </w:r>
      <w:r w:rsidR="007D3ED8" w:rsidRPr="00153A06">
        <w:rPr>
          <w:b/>
        </w:rPr>
        <w:t>consilier</w:t>
      </w:r>
      <w:r w:rsidR="00DE460A" w:rsidRPr="00153A06">
        <w:rPr>
          <w:b/>
        </w:rPr>
        <w:t xml:space="preserve"> SI </w:t>
      </w:r>
      <w:r w:rsidR="00313881" w:rsidRPr="00153A06">
        <w:rPr>
          <w:b/>
        </w:rPr>
        <w:t xml:space="preserve">de la Serviciul </w:t>
      </w:r>
      <w:r w:rsidR="007D3ED8" w:rsidRPr="00153A06">
        <w:rPr>
          <w:b/>
        </w:rPr>
        <w:t>Stare Civilă</w:t>
      </w:r>
      <w:r w:rsidRPr="00153A06">
        <w:rPr>
          <w:b/>
        </w:rPr>
        <w:t>: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</w:pPr>
      <w:r w:rsidRPr="00153A06">
        <w:rPr>
          <w:b/>
          <w:i/>
        </w:rPr>
        <w:t>Primeşte, verifică documentele primare</w:t>
      </w:r>
      <w:r w:rsidRPr="00153A06">
        <w:t xml:space="preserve"> şi întocmeşte actele de naştere, căsătorie şi deces în SIIEASC;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</w:pPr>
      <w:r w:rsidRPr="00153A06">
        <w:rPr>
          <w:b/>
          <w:i/>
        </w:rPr>
        <w:t>Validează actele de stare</w:t>
      </w:r>
      <w:r w:rsidRPr="00153A06">
        <w:t xml:space="preserve"> civilă în SIIEASC;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</w:pPr>
      <w:r w:rsidRPr="00153A06">
        <w:rPr>
          <w:b/>
          <w:i/>
        </w:rPr>
        <w:t>Întocmeşte acte în baza sentinţelor de adopţie</w:t>
      </w:r>
      <w:r w:rsidRPr="00153A06">
        <w:t xml:space="preserve"> sau în baza sentinţelor declarative de moarte;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180"/>
        </w:tabs>
        <w:suppressAutoHyphens/>
        <w:jc w:val="both"/>
      </w:pPr>
      <w:r w:rsidRPr="00153A06">
        <w:rPr>
          <w:b/>
          <w:i/>
        </w:rPr>
        <w:t>Întocmeşte buletine statistice de divorţ</w:t>
      </w:r>
      <w:r w:rsidRPr="00153A06">
        <w:t xml:space="preserve"> şi le trimite lunar la Direcţia de Statistică a Municipiului Bucureşti; 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</w:pPr>
      <w:r w:rsidRPr="00153A06">
        <w:rPr>
          <w:b/>
          <w:i/>
        </w:rPr>
        <w:t>Întocmeşte comunicări de naşteri pentru</w:t>
      </w:r>
      <w:r w:rsidRPr="00153A06">
        <w:t xml:space="preserve"> copiii născuţi vii, din cetăţeni români şi le înaintează lunar la Serviciul Evidenţă Persoane;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 xml:space="preserve">Întocmeşte comunicări de modificări </w:t>
      </w:r>
      <w:r w:rsidRPr="00153A06">
        <w:rPr>
          <w:sz w:val="22"/>
          <w:szCs w:val="22"/>
        </w:rPr>
        <w:t>pentru copiii între 0-14 ani când intervin modificări în actele de naştere şi le trimite la Serviciul Evidenţă Persoane;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180"/>
        </w:tabs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lastRenderedPageBreak/>
        <w:t>Completează şi trimite comunicări de menţiuni</w:t>
      </w:r>
      <w:r w:rsidRPr="00153A06">
        <w:rPr>
          <w:sz w:val="22"/>
          <w:szCs w:val="22"/>
        </w:rPr>
        <w:t xml:space="preserve">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Operează în actele de stare civilă</w:t>
      </w:r>
      <w:r w:rsidRPr="00153A06">
        <w:rPr>
          <w:sz w:val="22"/>
          <w:szCs w:val="22"/>
        </w:rPr>
        <w:t xml:space="preserve"> menţiuni în baza actelor de căsătorie şi deces, în baza sentinţelor judecătoreşti, a deciziilor de schimbare de nume sau menţiunile primite de la alte primării; 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Întocmeşte procese-verbale la încheierea</w:t>
      </w:r>
      <w:r w:rsidRPr="00153A06">
        <w:rPr>
          <w:sz w:val="22"/>
          <w:szCs w:val="22"/>
        </w:rPr>
        <w:t xml:space="preserve"> căsătoriei unei persoane străine sau persoane surdo-mute când se foloseşte traducător sau interpret autorizat;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Întocmeşte procese-verbale în cazul neîncheierii</w:t>
      </w:r>
      <w:r w:rsidRPr="00153A06">
        <w:rPr>
          <w:sz w:val="22"/>
          <w:szCs w:val="22"/>
        </w:rPr>
        <w:t xml:space="preserve"> căsătoriei când se constată că nu au fost îndeplinite condiţiile de fond şi de formă;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Întocmeşte procese-verbale la începerea</w:t>
      </w:r>
      <w:r w:rsidRPr="00153A06">
        <w:rPr>
          <w:sz w:val="22"/>
          <w:szCs w:val="22"/>
        </w:rPr>
        <w:t xml:space="preserve"> şi terminarea registrelor de stare civilă precum şi la început de an;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Completează şi trimite la instituţiile prevăzute</w:t>
      </w:r>
      <w:r w:rsidRPr="00153A06">
        <w:rPr>
          <w:sz w:val="22"/>
          <w:szCs w:val="22"/>
        </w:rPr>
        <w:t xml:space="preserve"> de lege, extrase pentru uz oficial, în baza actelor de stare civilă aflate în arhiva instituţiei;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În cazul înregistrării actelor de deces</w:t>
      </w:r>
      <w:r w:rsidRPr="00153A06">
        <w:rPr>
          <w:sz w:val="22"/>
          <w:szCs w:val="22"/>
        </w:rPr>
        <w:t>, anulează actele de identitate ale decedaţilor şi transmite colţurile acestora, în vederea distrugerii, la Serviciul Evidenţă Persoane;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Reţine şi trimite la comisariatele militare</w:t>
      </w:r>
      <w:r w:rsidRPr="00153A06">
        <w:rPr>
          <w:sz w:val="22"/>
          <w:szCs w:val="22"/>
        </w:rPr>
        <w:t xml:space="preserve"> livretele militare ale persoanelor supuse obligaţiilor militare care au decedat pe raza sectorului 2;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Reţine şi trimite paşapoartele cetăţenilor străini</w:t>
      </w:r>
      <w:r w:rsidRPr="00153A06">
        <w:rPr>
          <w:sz w:val="22"/>
          <w:szCs w:val="22"/>
        </w:rPr>
        <w:t xml:space="preserve"> care au decedat pe raza sectorului 2, însoţite de extrasele de pe actele de deces la Oficiul Român pentru Imigrări, Direcţia Migraţii;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Întocmeşte tabele cu copiii decedaţi</w:t>
      </w:r>
      <w:r w:rsidRPr="00153A06">
        <w:rPr>
          <w:sz w:val="22"/>
          <w:szCs w:val="22"/>
        </w:rPr>
        <w:t xml:space="preserve">  până la 18 ani şi le înaintează Direcţiei de Muncă şi Protecţie Socială a Municipiului Bucureşti;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Eliberează certificate/extrase multilingve</w:t>
      </w:r>
      <w:r w:rsidRPr="00153A06">
        <w:rPr>
          <w:sz w:val="22"/>
          <w:szCs w:val="22"/>
        </w:rPr>
        <w:t xml:space="preserve"> de naştere, căsătorie, divorţ şi deces;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Eliberează dovezi în baza actelor</w:t>
      </w:r>
      <w:r w:rsidRPr="00153A06">
        <w:rPr>
          <w:sz w:val="22"/>
          <w:szCs w:val="22"/>
        </w:rPr>
        <w:t xml:space="preserve"> de naştere, căsătorie şi deces;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Eliberează adeverinţe de înhumare</w:t>
      </w:r>
      <w:r w:rsidRPr="00153A06">
        <w:rPr>
          <w:sz w:val="22"/>
          <w:szCs w:val="22"/>
        </w:rPr>
        <w:t xml:space="preserve"> în baza actelor de deces;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Asigură prin rotaţie înregistrarea</w:t>
      </w:r>
      <w:r w:rsidRPr="00153A06">
        <w:rPr>
          <w:sz w:val="22"/>
          <w:szCs w:val="22"/>
        </w:rPr>
        <w:t xml:space="preserve"> deceselor în zilele nelucrătoare;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1620"/>
        </w:tabs>
        <w:suppressAutoHyphens/>
        <w:ind w:right="-108"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Oficiază căsătorii</w:t>
      </w:r>
      <w:r w:rsidRPr="00153A06">
        <w:rPr>
          <w:sz w:val="22"/>
          <w:szCs w:val="22"/>
        </w:rPr>
        <w:t xml:space="preserve"> în zilele de sâmbătă;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1620"/>
        </w:tabs>
        <w:suppressAutoHyphens/>
        <w:ind w:right="-108"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Asigură prin rotaţie înregistrarea</w:t>
      </w:r>
      <w:r w:rsidRPr="00153A06">
        <w:rPr>
          <w:sz w:val="22"/>
          <w:szCs w:val="22"/>
        </w:rPr>
        <w:t xml:space="preserve"> martorilor la căsătorie în zilele de sâmbătă;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1620"/>
        </w:tabs>
        <w:suppressAutoHyphens/>
        <w:ind w:right="-108"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Asigură prin rotaţie înregistrarea</w:t>
      </w:r>
      <w:r w:rsidRPr="00153A06">
        <w:rPr>
          <w:sz w:val="22"/>
          <w:szCs w:val="22"/>
        </w:rPr>
        <w:t xml:space="preserve"> deceselor în zilele nelucrătoare;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1620"/>
        </w:tabs>
        <w:suppressAutoHyphens/>
        <w:ind w:right="-108"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Asigură prin rotație înregistrarea</w:t>
      </w:r>
      <w:r w:rsidRPr="00153A06">
        <w:rPr>
          <w:sz w:val="22"/>
          <w:szCs w:val="22"/>
        </w:rPr>
        <w:t xml:space="preserve"> martorilor și buna desfășurarea a căsătoriilor în zilele de sâmbătă;</w:t>
      </w:r>
    </w:p>
    <w:p w:rsidR="00153A06" w:rsidRPr="00153A06" w:rsidRDefault="00153A06" w:rsidP="00153A06">
      <w:pPr>
        <w:numPr>
          <w:ilvl w:val="0"/>
          <w:numId w:val="13"/>
        </w:numPr>
        <w:jc w:val="both"/>
        <w:textAlignment w:val="baseline"/>
        <w:rPr>
          <w:sz w:val="22"/>
          <w:szCs w:val="22"/>
        </w:rPr>
      </w:pPr>
      <w:r w:rsidRPr="00153A06">
        <w:rPr>
          <w:b/>
          <w:i/>
          <w:color w:val="000000"/>
          <w:sz w:val="22"/>
          <w:szCs w:val="22"/>
          <w:lang w:eastAsia="en-US"/>
        </w:rPr>
        <w:t>Primește și soluționează cererile</w:t>
      </w:r>
      <w:r w:rsidRPr="00153A06">
        <w:rPr>
          <w:color w:val="000000"/>
          <w:sz w:val="22"/>
          <w:szCs w:val="22"/>
          <w:lang w:eastAsia="en-US"/>
        </w:rPr>
        <w:t xml:space="preserve"> de deschidere a procedurilor succesorale pentru persoanele </w:t>
      </w:r>
      <w:r w:rsidRPr="00153A06">
        <w:rPr>
          <w:color w:val="000000"/>
          <w:sz w:val="22"/>
          <w:szCs w:val="22"/>
          <w:lang w:eastAsia="en-US"/>
        </w:rPr>
        <w:tab/>
        <w:t xml:space="preserve">decedate care au avut ultimul domiciliu pe raza Sectorului 2, întocmește, din oficiu Anexa nr. 24, </w:t>
      </w:r>
      <w:r w:rsidRPr="00153A06">
        <w:rPr>
          <w:color w:val="000000"/>
          <w:sz w:val="22"/>
          <w:szCs w:val="22"/>
          <w:lang w:eastAsia="en-US"/>
        </w:rPr>
        <w:tab/>
        <w:t xml:space="preserve">conform art. 243 din Cod Administrativ, înaintează Primăriei ultimului loc de domiciliu a </w:t>
      </w:r>
      <w:r w:rsidRPr="00153A06">
        <w:rPr>
          <w:color w:val="000000"/>
          <w:sz w:val="22"/>
          <w:szCs w:val="22"/>
          <w:lang w:eastAsia="en-US"/>
        </w:rPr>
        <w:tab/>
        <w:t>persoanei decedate, documentele necesare întocmirii Anexei nr. 24; 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ind w:right="401"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Soluţionează corespondenţa</w:t>
      </w:r>
      <w:r w:rsidRPr="00153A06">
        <w:rPr>
          <w:sz w:val="22"/>
          <w:szCs w:val="22"/>
        </w:rPr>
        <w:t xml:space="preserve"> cu alte instituţii;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ind w:right="401"/>
        <w:jc w:val="both"/>
        <w:rPr>
          <w:color w:val="000000"/>
          <w:sz w:val="22"/>
          <w:szCs w:val="22"/>
        </w:rPr>
      </w:pPr>
      <w:r w:rsidRPr="00153A06">
        <w:rPr>
          <w:b/>
          <w:i/>
          <w:color w:val="000000"/>
          <w:sz w:val="22"/>
          <w:szCs w:val="22"/>
        </w:rPr>
        <w:t xml:space="preserve">Primește, verifică și soluționează </w:t>
      </w:r>
      <w:r w:rsidRPr="00153A06">
        <w:rPr>
          <w:color w:val="000000"/>
          <w:sz w:val="22"/>
          <w:szCs w:val="22"/>
        </w:rPr>
        <w:t>cererile privind</w:t>
      </w:r>
      <w:r w:rsidRPr="00153A06">
        <w:rPr>
          <w:b/>
          <w:i/>
          <w:color w:val="000000"/>
          <w:sz w:val="22"/>
          <w:szCs w:val="22"/>
        </w:rPr>
        <w:t xml:space="preserve"> </w:t>
      </w:r>
      <w:r w:rsidRPr="00153A06">
        <w:rPr>
          <w:color w:val="000000"/>
          <w:sz w:val="22"/>
          <w:szCs w:val="22"/>
        </w:rPr>
        <w:t>înregistrările tardive de naștere;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ind w:right="401"/>
        <w:jc w:val="both"/>
        <w:rPr>
          <w:color w:val="000000"/>
          <w:sz w:val="22"/>
          <w:szCs w:val="22"/>
        </w:rPr>
      </w:pPr>
      <w:r w:rsidRPr="00153A06">
        <w:rPr>
          <w:b/>
          <w:i/>
          <w:color w:val="000000"/>
          <w:sz w:val="22"/>
          <w:szCs w:val="22"/>
        </w:rPr>
        <w:t>Primește, verifică și soluționează</w:t>
      </w:r>
      <w:r w:rsidRPr="00153A06">
        <w:rPr>
          <w:color w:val="000000"/>
          <w:sz w:val="22"/>
          <w:szCs w:val="22"/>
        </w:rPr>
        <w:t xml:space="preserve"> cererile privind divorțul administrativ;</w:t>
      </w:r>
    </w:p>
    <w:p w:rsidR="00153A06" w:rsidRPr="00153A06" w:rsidRDefault="00153A06" w:rsidP="00153A06">
      <w:pPr>
        <w:numPr>
          <w:ilvl w:val="0"/>
          <w:numId w:val="13"/>
        </w:numPr>
        <w:suppressAutoHyphens/>
        <w:ind w:right="401"/>
        <w:jc w:val="both"/>
        <w:rPr>
          <w:sz w:val="22"/>
          <w:szCs w:val="22"/>
        </w:rPr>
      </w:pPr>
      <w:r w:rsidRPr="00153A06">
        <w:rPr>
          <w:b/>
          <w:i/>
          <w:sz w:val="22"/>
          <w:szCs w:val="22"/>
        </w:rPr>
        <w:t>Scade lucrările la termen</w:t>
      </w:r>
      <w:r w:rsidRPr="00153A06">
        <w:rPr>
          <w:sz w:val="22"/>
          <w:szCs w:val="22"/>
        </w:rPr>
        <w:t xml:space="preserve"> şi cu text în aplicaţia informatică Documenta;</w:t>
      </w:r>
    </w:p>
    <w:p w:rsidR="00153A06" w:rsidRPr="00153A06" w:rsidRDefault="00153A06" w:rsidP="00153A06">
      <w:pPr>
        <w:pStyle w:val="Listparagraf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153A06">
        <w:rPr>
          <w:rFonts w:ascii="Times New Roman" w:hAnsi="Times New Roman"/>
          <w:b/>
          <w:i/>
          <w:color w:val="000000"/>
        </w:rPr>
        <w:t>Cunoaşte şi aplică întocmai</w:t>
      </w:r>
      <w:r w:rsidRPr="00153A06">
        <w:rPr>
          <w:rFonts w:ascii="Times New Roman" w:hAnsi="Times New Roman"/>
          <w:color w:val="000000"/>
        </w:rPr>
        <w:t xml:space="preserve"> prevederile Strategiei Naţionale Anticorupţie transpusă la  nivelul instituţiei;</w:t>
      </w:r>
    </w:p>
    <w:p w:rsidR="00153A06" w:rsidRPr="00153A06" w:rsidRDefault="00153A06" w:rsidP="00153A06">
      <w:pPr>
        <w:pStyle w:val="Listparagraf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153A06">
        <w:rPr>
          <w:rFonts w:ascii="Times New Roman" w:hAnsi="Times New Roman"/>
          <w:b/>
          <w:i/>
          <w:color w:val="000000"/>
        </w:rPr>
        <w:t>Îndeplineşte cu profesionalism</w:t>
      </w:r>
      <w:r w:rsidRPr="00153A06">
        <w:rPr>
          <w:rFonts w:ascii="Times New Roman" w:hAnsi="Times New Roman"/>
          <w:color w:val="000000"/>
        </w:rPr>
        <w:t>, loialitate, corectitudine şi în mod conştiincios îndatoririle de serviciu; se abţine de la orice faptă care ar putea să aducă prejudicii instituţiei;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180"/>
          <w:tab w:val="left" w:pos="735"/>
        </w:tabs>
        <w:suppressAutoHyphens/>
        <w:jc w:val="both"/>
        <w:rPr>
          <w:sz w:val="22"/>
          <w:szCs w:val="22"/>
        </w:rPr>
      </w:pPr>
      <w:r w:rsidRPr="00153A06">
        <w:rPr>
          <w:color w:val="000000"/>
          <w:sz w:val="22"/>
          <w:szCs w:val="22"/>
        </w:rPr>
        <w:t xml:space="preserve"> </w:t>
      </w:r>
      <w:r w:rsidRPr="00153A06">
        <w:rPr>
          <w:b/>
          <w:i/>
          <w:color w:val="000000"/>
          <w:sz w:val="22"/>
          <w:szCs w:val="22"/>
        </w:rPr>
        <w:t>Desfăşoară activitatea rezultată</w:t>
      </w:r>
      <w:r w:rsidRPr="00153A06">
        <w:rPr>
          <w:color w:val="000000"/>
          <w:sz w:val="22"/>
          <w:szCs w:val="22"/>
        </w:rPr>
        <w:t xml:space="preserve"> în urma rotaţiei personalului, conform programului stabilit şi  </w:t>
      </w:r>
      <w:r w:rsidRPr="00153A06">
        <w:rPr>
          <w:color w:val="000000"/>
          <w:sz w:val="22"/>
          <w:szCs w:val="22"/>
        </w:rPr>
        <w:tab/>
        <w:t>aprobat semestrial la nivelul direcţiei;</w:t>
      </w:r>
    </w:p>
    <w:p w:rsidR="00153A06" w:rsidRPr="00153A06" w:rsidRDefault="00153A06" w:rsidP="00153A06">
      <w:pPr>
        <w:pStyle w:val="Listparagraf"/>
        <w:numPr>
          <w:ilvl w:val="0"/>
          <w:numId w:val="13"/>
        </w:num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CIDFont+F3" w:hAnsi="Times New Roman"/>
          <w:color w:val="000000"/>
        </w:rPr>
      </w:pPr>
      <w:r w:rsidRPr="00153A06">
        <w:rPr>
          <w:rFonts w:ascii="Times New Roman" w:eastAsia="CIDFont+F3" w:hAnsi="Times New Roman"/>
          <w:b/>
          <w:i/>
          <w:color w:val="000000"/>
        </w:rPr>
        <w:t>Asigură securitatea documentelor</w:t>
      </w:r>
      <w:r w:rsidRPr="00153A06">
        <w:rPr>
          <w:rFonts w:ascii="Times New Roman" w:eastAsia="CIDFont+F3" w:hAnsi="Times New Roman"/>
          <w:color w:val="000000"/>
        </w:rPr>
        <w:t xml:space="preserve"> produse şi gestionate;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720"/>
          <w:tab w:val="left" w:pos="900"/>
        </w:tabs>
        <w:jc w:val="both"/>
        <w:rPr>
          <w:rFonts w:eastAsia="CIDFont+F3"/>
          <w:color w:val="000000"/>
          <w:sz w:val="22"/>
          <w:szCs w:val="22"/>
        </w:rPr>
      </w:pPr>
      <w:r w:rsidRPr="00153A06">
        <w:rPr>
          <w:rFonts w:eastAsia="CIDFont+F3"/>
          <w:b/>
          <w:i/>
          <w:color w:val="000000"/>
          <w:sz w:val="22"/>
          <w:szCs w:val="22"/>
        </w:rPr>
        <w:t>Desfăşoară activităţile de creare,</w:t>
      </w:r>
      <w:r w:rsidRPr="00153A06">
        <w:rPr>
          <w:rFonts w:eastAsia="CIDFont+F3"/>
          <w:color w:val="000000"/>
          <w:sz w:val="22"/>
          <w:szCs w:val="22"/>
        </w:rPr>
        <w:t xml:space="preserve"> folosire şi păstrare a arhivei;</w:t>
      </w:r>
    </w:p>
    <w:p w:rsidR="00153A06" w:rsidRPr="00153A06" w:rsidRDefault="00153A06" w:rsidP="00153A06">
      <w:pPr>
        <w:numPr>
          <w:ilvl w:val="0"/>
          <w:numId w:val="13"/>
        </w:numPr>
        <w:tabs>
          <w:tab w:val="left" w:pos="720"/>
          <w:tab w:val="left" w:pos="900"/>
        </w:tabs>
        <w:jc w:val="both"/>
        <w:textAlignment w:val="baseline"/>
        <w:rPr>
          <w:color w:val="000000"/>
          <w:sz w:val="22"/>
          <w:szCs w:val="22"/>
        </w:rPr>
      </w:pPr>
      <w:r w:rsidRPr="00153A06">
        <w:rPr>
          <w:b/>
          <w:i/>
          <w:color w:val="000000"/>
          <w:sz w:val="22"/>
          <w:szCs w:val="22"/>
        </w:rPr>
        <w:t>Efectuează orice altă sarcină profesională</w:t>
      </w:r>
      <w:r w:rsidRPr="00153A06">
        <w:rPr>
          <w:color w:val="000000"/>
          <w:sz w:val="22"/>
          <w:szCs w:val="22"/>
        </w:rPr>
        <w:t xml:space="preserve"> care are legătură cu  atribuţiile biroului, solicitate de Şeful Serviciului sau de Directorul Executiv.</w:t>
      </w:r>
    </w:p>
    <w:p w:rsidR="008F4F7F" w:rsidRPr="00D50014" w:rsidRDefault="008F4F7F" w:rsidP="003055CD">
      <w:pPr>
        <w:jc w:val="both"/>
        <w:rPr>
          <w:noProof w:val="0"/>
          <w:lang w:eastAsia="en-US"/>
        </w:rPr>
      </w:pPr>
    </w:p>
    <w:p w:rsidR="00D82BFA" w:rsidRDefault="004C1F4F" w:rsidP="00D82BFA">
      <w:pPr>
        <w:ind w:left="142"/>
        <w:jc w:val="both"/>
        <w:rPr>
          <w:b/>
          <w:i/>
          <w:noProof w:val="0"/>
        </w:rPr>
      </w:pPr>
      <w:r>
        <w:rPr>
          <w:b/>
          <w:i/>
          <w:noProof w:val="0"/>
        </w:rPr>
        <w:t xml:space="preserve">      </w:t>
      </w:r>
    </w:p>
    <w:p w:rsidR="008F4F7F" w:rsidRDefault="008F4F7F" w:rsidP="00B51D61">
      <w:pPr>
        <w:ind w:left="720"/>
        <w:jc w:val="both"/>
        <w:rPr>
          <w:b/>
          <w:i/>
          <w:noProof w:val="0"/>
        </w:rPr>
      </w:pPr>
    </w:p>
    <w:p w:rsidR="00B51D61" w:rsidRPr="00B51D61" w:rsidRDefault="00B51D61" w:rsidP="00B51D61">
      <w:pPr>
        <w:ind w:left="720"/>
        <w:jc w:val="both"/>
        <w:rPr>
          <w:b/>
          <w:i/>
          <w:noProof w:val="0"/>
        </w:rPr>
      </w:pPr>
      <w:r w:rsidRPr="00B51D61">
        <w:rPr>
          <w:b/>
          <w:i/>
          <w:noProof w:val="0"/>
        </w:rPr>
        <w:t xml:space="preserve">                                                                       </w:t>
      </w:r>
    </w:p>
    <w:p w:rsidR="00B51D61" w:rsidRPr="00B51D61" w:rsidRDefault="00B51D61" w:rsidP="00D82BFA">
      <w:pPr>
        <w:ind w:left="720"/>
        <w:jc w:val="both"/>
        <w:rPr>
          <w:b/>
          <w:i/>
          <w:noProof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1D61">
        <w:rPr>
          <w:b/>
          <w:i/>
          <w:noProof w:val="0"/>
        </w:rPr>
        <w:t xml:space="preserve"> </w:t>
      </w:r>
    </w:p>
    <w:p w:rsidR="00B51D61" w:rsidRPr="00B51D61" w:rsidRDefault="00B51D61" w:rsidP="00B51D61">
      <w:pPr>
        <w:tabs>
          <w:tab w:val="left" w:pos="6885"/>
        </w:tabs>
      </w:pPr>
    </w:p>
    <w:sectPr w:rsidR="00B51D61" w:rsidRPr="00B51D61" w:rsidSect="0048194E">
      <w:footerReference w:type="default" r:id="rId8"/>
      <w:footerReference w:type="first" r:id="rId9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1" w:rsidRDefault="00181561" w:rsidP="005713E4">
      <w:r>
        <w:separator/>
      </w:r>
    </w:p>
  </w:endnote>
  <w:endnote w:type="continuationSeparator" w:id="0">
    <w:p w:rsidR="00181561" w:rsidRDefault="00181561" w:rsidP="00571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1" w:rsidRDefault="00181561" w:rsidP="005713E4">
      <w:r>
        <w:separator/>
      </w:r>
    </w:p>
  </w:footnote>
  <w:footnote w:type="continuationSeparator" w:id="0">
    <w:p w:rsidR="00181561" w:rsidRDefault="00181561" w:rsidP="00571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884434"/>
    <w:multiLevelType w:val="multilevel"/>
    <w:tmpl w:val="718430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4D3"/>
    <w:rsid w:val="0001495A"/>
    <w:rsid w:val="000209A4"/>
    <w:rsid w:val="00045657"/>
    <w:rsid w:val="0006372D"/>
    <w:rsid w:val="000805B2"/>
    <w:rsid w:val="000836BF"/>
    <w:rsid w:val="000C3AC6"/>
    <w:rsid w:val="000D5BDB"/>
    <w:rsid w:val="000E64B6"/>
    <w:rsid w:val="000F5120"/>
    <w:rsid w:val="0013522B"/>
    <w:rsid w:val="00153A06"/>
    <w:rsid w:val="00166B82"/>
    <w:rsid w:val="00181561"/>
    <w:rsid w:val="001C74CB"/>
    <w:rsid w:val="001D7F99"/>
    <w:rsid w:val="002247D3"/>
    <w:rsid w:val="00240855"/>
    <w:rsid w:val="00273129"/>
    <w:rsid w:val="002745F4"/>
    <w:rsid w:val="002A2241"/>
    <w:rsid w:val="002A5F45"/>
    <w:rsid w:val="002A7219"/>
    <w:rsid w:val="002B4457"/>
    <w:rsid w:val="002D2911"/>
    <w:rsid w:val="003047E5"/>
    <w:rsid w:val="003055CD"/>
    <w:rsid w:val="00313881"/>
    <w:rsid w:val="00314EF5"/>
    <w:rsid w:val="003163E1"/>
    <w:rsid w:val="00333F7A"/>
    <w:rsid w:val="003532BE"/>
    <w:rsid w:val="0035405F"/>
    <w:rsid w:val="00360614"/>
    <w:rsid w:val="00392949"/>
    <w:rsid w:val="003C0A6C"/>
    <w:rsid w:val="003D4D21"/>
    <w:rsid w:val="00405FEB"/>
    <w:rsid w:val="00406302"/>
    <w:rsid w:val="00422AB3"/>
    <w:rsid w:val="0048194E"/>
    <w:rsid w:val="004C1F4F"/>
    <w:rsid w:val="004D11EB"/>
    <w:rsid w:val="004F55C7"/>
    <w:rsid w:val="00542AB5"/>
    <w:rsid w:val="005713E4"/>
    <w:rsid w:val="0058098B"/>
    <w:rsid w:val="00592735"/>
    <w:rsid w:val="005E257E"/>
    <w:rsid w:val="005F1D2C"/>
    <w:rsid w:val="00617582"/>
    <w:rsid w:val="006335FC"/>
    <w:rsid w:val="0065146D"/>
    <w:rsid w:val="006548A4"/>
    <w:rsid w:val="006C4889"/>
    <w:rsid w:val="006D21A9"/>
    <w:rsid w:val="006E0335"/>
    <w:rsid w:val="006E0FAC"/>
    <w:rsid w:val="0070549E"/>
    <w:rsid w:val="007545FA"/>
    <w:rsid w:val="007A49F3"/>
    <w:rsid w:val="007B145E"/>
    <w:rsid w:val="007D3ED8"/>
    <w:rsid w:val="007F47FD"/>
    <w:rsid w:val="00827B4A"/>
    <w:rsid w:val="00863946"/>
    <w:rsid w:val="00867EBC"/>
    <w:rsid w:val="008C4F3C"/>
    <w:rsid w:val="008F4F7F"/>
    <w:rsid w:val="00912F91"/>
    <w:rsid w:val="009B04D3"/>
    <w:rsid w:val="009C3F23"/>
    <w:rsid w:val="009D41B1"/>
    <w:rsid w:val="009D4579"/>
    <w:rsid w:val="00A015E2"/>
    <w:rsid w:val="00A070B0"/>
    <w:rsid w:val="00A15625"/>
    <w:rsid w:val="00A24B78"/>
    <w:rsid w:val="00A32DFD"/>
    <w:rsid w:val="00A34833"/>
    <w:rsid w:val="00A35498"/>
    <w:rsid w:val="00A363DD"/>
    <w:rsid w:val="00A37B81"/>
    <w:rsid w:val="00A40582"/>
    <w:rsid w:val="00A672E1"/>
    <w:rsid w:val="00A83AB4"/>
    <w:rsid w:val="00AD382A"/>
    <w:rsid w:val="00AF0F49"/>
    <w:rsid w:val="00AF6142"/>
    <w:rsid w:val="00B149E0"/>
    <w:rsid w:val="00B239D1"/>
    <w:rsid w:val="00B51C22"/>
    <w:rsid w:val="00B51D61"/>
    <w:rsid w:val="00BB2D8E"/>
    <w:rsid w:val="00BC585E"/>
    <w:rsid w:val="00BE1CA3"/>
    <w:rsid w:val="00BE69F1"/>
    <w:rsid w:val="00C540D8"/>
    <w:rsid w:val="00C54E33"/>
    <w:rsid w:val="00C8262B"/>
    <w:rsid w:val="00CB08EA"/>
    <w:rsid w:val="00CD30EA"/>
    <w:rsid w:val="00CF2834"/>
    <w:rsid w:val="00CF65E1"/>
    <w:rsid w:val="00D03034"/>
    <w:rsid w:val="00D03EBF"/>
    <w:rsid w:val="00D23212"/>
    <w:rsid w:val="00D31BFC"/>
    <w:rsid w:val="00D3256F"/>
    <w:rsid w:val="00D34732"/>
    <w:rsid w:val="00D40DC9"/>
    <w:rsid w:val="00D50014"/>
    <w:rsid w:val="00D523EA"/>
    <w:rsid w:val="00D7182B"/>
    <w:rsid w:val="00D741D4"/>
    <w:rsid w:val="00D82BFA"/>
    <w:rsid w:val="00DA4BC7"/>
    <w:rsid w:val="00DC47B4"/>
    <w:rsid w:val="00DE460A"/>
    <w:rsid w:val="00DE57BC"/>
    <w:rsid w:val="00E039FA"/>
    <w:rsid w:val="00E42B3E"/>
    <w:rsid w:val="00E54326"/>
    <w:rsid w:val="00E77E7B"/>
    <w:rsid w:val="00E80F93"/>
    <w:rsid w:val="00E84567"/>
    <w:rsid w:val="00E95D3D"/>
    <w:rsid w:val="00EB7832"/>
    <w:rsid w:val="00ED5697"/>
    <w:rsid w:val="00F05C8D"/>
    <w:rsid w:val="00F161F2"/>
    <w:rsid w:val="00F20654"/>
    <w:rsid w:val="00F26AFC"/>
    <w:rsid w:val="00F40DCF"/>
    <w:rsid w:val="00F56861"/>
    <w:rsid w:val="00F7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47D3"/>
    <w:pPr>
      <w:spacing w:before="100" w:beforeAutospacing="1" w:after="100" w:afterAutospacing="1"/>
    </w:pPr>
    <w:rPr>
      <w:noProof w:val="0"/>
      <w:lang w:val="en-US" w:eastAsia="en-US"/>
    </w:rPr>
  </w:style>
  <w:style w:type="paragraph" w:customStyle="1" w:styleId="xmsonospacing">
    <w:name w:val="x_msonospacing"/>
    <w:basedOn w:val="Normal"/>
    <w:rsid w:val="006335FC"/>
    <w:pPr>
      <w:spacing w:before="100" w:beforeAutospacing="1" w:after="100" w:afterAutospacing="1"/>
    </w:pPr>
    <w:rPr>
      <w:noProof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1358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2025-03-17T11:22:00Z</cp:lastPrinted>
  <dcterms:created xsi:type="dcterms:W3CDTF">2025-03-25T06:18:00Z</dcterms:created>
  <dcterms:modified xsi:type="dcterms:W3CDTF">2025-03-25T06:20:00Z</dcterms:modified>
</cp:coreProperties>
</file>